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B3B91E" w14:textId="742E337C" w:rsidR="00EC14AF" w:rsidRPr="00EC14AF" w:rsidRDefault="00405985">
      <w:pPr>
        <w:spacing w:before="60"/>
        <w:ind w:left="720" w:right="413"/>
        <w:jc w:val="center"/>
        <w:rPr>
          <w:rFonts w:ascii="Bookman Old Style" w:hAnsi="Bookman Old Style"/>
          <w:b/>
          <w:sz w:val="24"/>
          <w:szCs w:val="24"/>
        </w:rPr>
      </w:pPr>
      <w:bookmarkStart w:id="0" w:name="_GoBack"/>
      <w:bookmarkEnd w:id="0"/>
      <w:r>
        <w:rPr>
          <w:rFonts w:ascii="Bookman Old Style" w:hAnsi="Bookman Old Style"/>
          <w:b/>
          <w:noProof/>
          <w:sz w:val="24"/>
          <w:szCs w:val="24"/>
        </w:rPr>
        <w:pict w14:anchorId="232CF49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25.15pt;margin-top:-34.35pt;width:74.25pt;height:81pt;z-index:251659264;mso-position-horizontal-relative:text;mso-position-vertical-relative:text" filled="t">
            <v:imagedata r:id="rId6" o:title=""/>
            <o:lock v:ext="edit" aspectratio="f"/>
            <w10:wrap type="square"/>
          </v:shape>
          <o:OLEObject Type="Embed" ProgID="StaticMetafile" ShapeID="_x0000_s1027" DrawAspect="Content" ObjectID="_1662870718" r:id="rId7"/>
        </w:pict>
      </w:r>
    </w:p>
    <w:p w14:paraId="2AF71B32" w14:textId="77777777" w:rsidR="00EC14AF" w:rsidRPr="00EC14AF" w:rsidRDefault="00EC14AF">
      <w:pPr>
        <w:spacing w:before="60"/>
        <w:ind w:left="720" w:right="413"/>
        <w:jc w:val="center"/>
        <w:rPr>
          <w:rFonts w:ascii="Bookman Old Style" w:hAnsi="Bookman Old Style"/>
          <w:b/>
          <w:sz w:val="24"/>
          <w:szCs w:val="24"/>
        </w:rPr>
      </w:pPr>
    </w:p>
    <w:p w14:paraId="73141B8D" w14:textId="77777777" w:rsidR="00EC14AF" w:rsidRDefault="00EC14AF">
      <w:pPr>
        <w:spacing w:before="60"/>
        <w:ind w:left="720" w:right="413"/>
        <w:jc w:val="center"/>
        <w:rPr>
          <w:rFonts w:ascii="Bookman Old Style" w:hAnsi="Bookman Old Style"/>
          <w:b/>
          <w:sz w:val="32"/>
          <w:szCs w:val="32"/>
        </w:rPr>
      </w:pPr>
    </w:p>
    <w:p w14:paraId="3FEC9246" w14:textId="77777777" w:rsidR="00483EB6" w:rsidRDefault="00483EB6">
      <w:pPr>
        <w:spacing w:before="60"/>
        <w:ind w:left="720" w:right="413"/>
        <w:jc w:val="center"/>
        <w:rPr>
          <w:rFonts w:ascii="Bookman Old Style" w:hAnsi="Bookman Old Style"/>
          <w:b/>
          <w:sz w:val="32"/>
          <w:szCs w:val="32"/>
        </w:rPr>
      </w:pPr>
    </w:p>
    <w:p w14:paraId="31FB6F1B" w14:textId="77777777" w:rsidR="00483EB6" w:rsidRDefault="00483EB6">
      <w:pPr>
        <w:spacing w:before="60"/>
        <w:ind w:left="720" w:right="413"/>
        <w:jc w:val="center"/>
        <w:rPr>
          <w:rFonts w:ascii="Bookman Old Style" w:hAnsi="Bookman Old Style"/>
          <w:b/>
          <w:sz w:val="32"/>
          <w:szCs w:val="32"/>
        </w:rPr>
      </w:pPr>
    </w:p>
    <w:p w14:paraId="5222A210" w14:textId="71B46E61" w:rsidR="00E455C6" w:rsidRPr="00EC14AF" w:rsidRDefault="00EC14AF">
      <w:pPr>
        <w:spacing w:before="60"/>
        <w:ind w:left="720" w:right="413"/>
        <w:jc w:val="center"/>
        <w:rPr>
          <w:rFonts w:ascii="Bookman Old Style" w:hAnsi="Bookman Old Style"/>
          <w:b/>
          <w:sz w:val="32"/>
          <w:szCs w:val="32"/>
        </w:rPr>
      </w:pPr>
      <w:r>
        <w:rPr>
          <w:rFonts w:ascii="Bookman Old Style" w:hAnsi="Bookman Old Style"/>
          <w:b/>
          <w:sz w:val="32"/>
          <w:szCs w:val="32"/>
        </w:rPr>
        <w:t>COMUNE DI</w:t>
      </w:r>
      <w:r w:rsidR="00483EB6" w:rsidRPr="00EC14AF">
        <w:rPr>
          <w:rFonts w:ascii="Bookman Old Style" w:hAnsi="Bookman Old Style"/>
          <w:b/>
          <w:sz w:val="32"/>
          <w:szCs w:val="32"/>
        </w:rPr>
        <w:t xml:space="preserve"> </w:t>
      </w:r>
      <w:r w:rsidR="009347BA" w:rsidRPr="00EC14AF">
        <w:rPr>
          <w:rFonts w:ascii="Bookman Old Style" w:hAnsi="Bookman Old Style"/>
          <w:b/>
          <w:sz w:val="32"/>
          <w:szCs w:val="32"/>
        </w:rPr>
        <w:t>SAN MANGO PIEMONTE</w:t>
      </w:r>
    </w:p>
    <w:p w14:paraId="15B02BDD" w14:textId="77777777" w:rsidR="00E455C6" w:rsidRPr="00EC14AF" w:rsidRDefault="00483EB6">
      <w:pPr>
        <w:pStyle w:val="Corpotesto"/>
        <w:spacing w:before="11"/>
        <w:ind w:left="1254" w:right="179"/>
        <w:jc w:val="center"/>
        <w:rPr>
          <w:rFonts w:ascii="Bookman Old Style" w:hAnsi="Bookman Old Style"/>
          <w:color w:val="548DD4" w:themeColor="text2" w:themeTint="99"/>
        </w:rPr>
      </w:pPr>
      <w:r w:rsidRPr="00EC14AF">
        <w:rPr>
          <w:rFonts w:ascii="Bookman Old Style" w:hAnsi="Bookman Old Style"/>
          <w:color w:val="548DD4" w:themeColor="text2" w:themeTint="99"/>
        </w:rPr>
        <w:t>- Provincia di Salerno -</w:t>
      </w:r>
    </w:p>
    <w:p w14:paraId="228F6DEA" w14:textId="1BE31088" w:rsidR="00E455C6" w:rsidRPr="00EC14AF" w:rsidRDefault="00E455C6">
      <w:pPr>
        <w:pStyle w:val="Corpotesto"/>
        <w:spacing w:before="6"/>
        <w:rPr>
          <w:rFonts w:ascii="Bookman Old Style" w:hAnsi="Bookman Old Style"/>
        </w:rPr>
      </w:pPr>
    </w:p>
    <w:p w14:paraId="73787F6C" w14:textId="14B38B32" w:rsidR="00E455C6" w:rsidRPr="00EC14AF" w:rsidRDefault="00104AEB">
      <w:pPr>
        <w:pStyle w:val="Corpotesto"/>
        <w:rPr>
          <w:rFonts w:ascii="Bookman Old Style" w:hAnsi="Bookman Old Style"/>
        </w:rPr>
      </w:pPr>
      <w:r w:rsidRPr="00EC14AF">
        <w:rPr>
          <w:rFonts w:ascii="Bookman Old Style" w:hAnsi="Bookman Old Style"/>
          <w:noProof/>
          <w:lang w:bidi="ar-SA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0E7B0C4F" wp14:editId="54B73D32">
                <wp:simplePos x="0" y="0"/>
                <wp:positionH relativeFrom="page">
                  <wp:posOffset>939800</wp:posOffset>
                </wp:positionH>
                <wp:positionV relativeFrom="paragraph">
                  <wp:posOffset>31115</wp:posOffset>
                </wp:positionV>
                <wp:extent cx="5668645" cy="0"/>
                <wp:effectExtent l="0" t="0" r="0" b="0"/>
                <wp:wrapTopAndBottom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6864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D7A892F" id="Line 2" o:spid="_x0000_s1026" style="position:absolute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4pt,2.45pt" to="520.3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" strokeweight="1pt">
                <w10:wrap type="topAndBottom" anchorx="page"/>
              </v:line>
            </w:pict>
          </mc:Fallback>
        </mc:AlternateContent>
      </w:r>
    </w:p>
    <w:p w14:paraId="70BD5522" w14:textId="77777777" w:rsidR="00E455C6" w:rsidRPr="00EC14AF" w:rsidRDefault="00E455C6">
      <w:pPr>
        <w:pStyle w:val="Corpotesto"/>
        <w:rPr>
          <w:rFonts w:ascii="Bookman Old Style" w:hAnsi="Bookman Old Style"/>
        </w:rPr>
      </w:pPr>
    </w:p>
    <w:p w14:paraId="2A77DFC8" w14:textId="77777777" w:rsidR="00E455C6" w:rsidRPr="00EC14AF" w:rsidRDefault="00E455C6">
      <w:pPr>
        <w:pStyle w:val="Corpotesto"/>
        <w:spacing w:before="9"/>
        <w:rPr>
          <w:rFonts w:ascii="Bookman Old Style" w:hAnsi="Bookman Old Style"/>
        </w:rPr>
      </w:pPr>
    </w:p>
    <w:p w14:paraId="53D0BAD2" w14:textId="77777777" w:rsidR="00E455C6" w:rsidRPr="00EC14AF" w:rsidRDefault="00483EB6">
      <w:pPr>
        <w:pStyle w:val="Titolo1"/>
        <w:rPr>
          <w:rFonts w:ascii="Bookman Old Style" w:hAnsi="Bookman Old Style"/>
        </w:rPr>
      </w:pPr>
      <w:r w:rsidRPr="00EC14AF">
        <w:rPr>
          <w:rFonts w:ascii="Bookman Old Style" w:hAnsi="Bookman Old Style"/>
        </w:rPr>
        <w:t>AVVISO PUBBLICO</w:t>
      </w:r>
    </w:p>
    <w:p w14:paraId="099BE8DA" w14:textId="77777777" w:rsidR="00E455C6" w:rsidRPr="00EC14AF" w:rsidRDefault="00E455C6">
      <w:pPr>
        <w:pStyle w:val="Corpotesto"/>
        <w:spacing w:before="2"/>
        <w:rPr>
          <w:rFonts w:ascii="Bookman Old Style" w:hAnsi="Bookman Old Style"/>
          <w:b/>
        </w:rPr>
      </w:pPr>
    </w:p>
    <w:p w14:paraId="3D40AF83" w14:textId="77777777" w:rsidR="00E455C6" w:rsidRPr="00EC14AF" w:rsidRDefault="00483EB6">
      <w:pPr>
        <w:spacing w:before="51" w:line="289" w:lineRule="exact"/>
        <w:ind w:left="638" w:right="413"/>
        <w:jc w:val="center"/>
        <w:rPr>
          <w:rFonts w:ascii="Bookman Old Style" w:hAnsi="Bookman Old Style"/>
          <w:b/>
          <w:sz w:val="24"/>
          <w:szCs w:val="24"/>
        </w:rPr>
      </w:pPr>
      <w:r w:rsidRPr="00EC14AF">
        <w:rPr>
          <w:rFonts w:ascii="Bookman Old Style" w:hAnsi="Bookman Old Style"/>
          <w:b/>
          <w:sz w:val="24"/>
          <w:szCs w:val="24"/>
        </w:rPr>
        <w:t>Piano socio/economico della Regione Campania ex DGR 170/2020</w:t>
      </w:r>
    </w:p>
    <w:p w14:paraId="759A16E5" w14:textId="77777777" w:rsidR="00E455C6" w:rsidRPr="00EC14AF" w:rsidRDefault="00483EB6">
      <w:pPr>
        <w:spacing w:line="273" w:lineRule="auto"/>
        <w:ind w:left="640" w:right="413"/>
        <w:jc w:val="center"/>
        <w:rPr>
          <w:rFonts w:ascii="Bookman Old Style" w:hAnsi="Bookman Old Style"/>
          <w:b/>
          <w:sz w:val="24"/>
          <w:szCs w:val="24"/>
        </w:rPr>
      </w:pPr>
      <w:r w:rsidRPr="00EC14AF">
        <w:rPr>
          <w:rFonts w:ascii="Bookman Old Style" w:hAnsi="Bookman Old Style"/>
          <w:b/>
          <w:sz w:val="24"/>
          <w:szCs w:val="24"/>
        </w:rPr>
        <w:t>Per la raccolta del fabbisogno comunale per il sostegno al fitto delle abitazioni principali per situazioni di emergenza socio/economica</w:t>
      </w:r>
    </w:p>
    <w:p w14:paraId="336D3505" w14:textId="77777777" w:rsidR="00E455C6" w:rsidRPr="005970D2" w:rsidRDefault="00483EB6">
      <w:pPr>
        <w:spacing w:before="34"/>
        <w:ind w:left="638" w:right="413"/>
        <w:jc w:val="center"/>
        <w:rPr>
          <w:rFonts w:ascii="Bookman Old Style" w:hAnsi="Bookman Old Style"/>
          <w:b/>
          <w:sz w:val="24"/>
          <w:szCs w:val="24"/>
          <w:lang w:val="en-US"/>
        </w:rPr>
      </w:pPr>
      <w:r w:rsidRPr="005970D2">
        <w:rPr>
          <w:rFonts w:ascii="Bookman Old Style" w:hAnsi="Bookman Old Style"/>
          <w:b/>
          <w:sz w:val="24"/>
          <w:szCs w:val="24"/>
          <w:lang w:val="en-US"/>
        </w:rPr>
        <w:t>D.D. n. 45 del 23/04/2020</w:t>
      </w:r>
    </w:p>
    <w:p w14:paraId="7F97D4F5" w14:textId="77777777" w:rsidR="00E455C6" w:rsidRPr="005970D2" w:rsidRDefault="00E455C6">
      <w:pPr>
        <w:pStyle w:val="Corpotesto"/>
        <w:rPr>
          <w:rFonts w:ascii="Bookman Old Style" w:hAnsi="Bookman Old Style"/>
          <w:b/>
          <w:lang w:val="en-US"/>
        </w:rPr>
      </w:pPr>
    </w:p>
    <w:p w14:paraId="7ED1BA87" w14:textId="77777777" w:rsidR="00E455C6" w:rsidRPr="005970D2" w:rsidRDefault="00E455C6">
      <w:pPr>
        <w:pStyle w:val="Corpotesto"/>
        <w:spacing w:before="4"/>
        <w:rPr>
          <w:rFonts w:ascii="Bookman Old Style" w:hAnsi="Bookman Old Style"/>
          <w:b/>
          <w:lang w:val="en-US"/>
        </w:rPr>
      </w:pPr>
    </w:p>
    <w:p w14:paraId="4EEDD33D" w14:textId="77777777" w:rsidR="00E455C6" w:rsidRPr="005970D2" w:rsidRDefault="00483EB6">
      <w:pPr>
        <w:ind w:left="637" w:right="413"/>
        <w:jc w:val="center"/>
        <w:rPr>
          <w:rFonts w:ascii="Bookman Old Style" w:hAnsi="Bookman Old Style"/>
          <w:b/>
          <w:sz w:val="24"/>
          <w:szCs w:val="24"/>
          <w:lang w:val="en-US"/>
        </w:rPr>
      </w:pPr>
      <w:r w:rsidRPr="005970D2">
        <w:rPr>
          <w:rFonts w:ascii="Bookman Old Style" w:hAnsi="Bookman Old Style"/>
          <w:b/>
          <w:sz w:val="24"/>
          <w:szCs w:val="24"/>
          <w:lang w:val="en-US"/>
        </w:rPr>
        <w:t>ART. 1</w:t>
      </w:r>
      <w:r w:rsidRPr="005970D2">
        <w:rPr>
          <w:rFonts w:ascii="Bookman Old Style" w:hAnsi="Bookman Old Style"/>
          <w:b/>
          <w:spacing w:val="51"/>
          <w:sz w:val="24"/>
          <w:szCs w:val="24"/>
          <w:lang w:val="en-US"/>
        </w:rPr>
        <w:t xml:space="preserve"> </w:t>
      </w:r>
      <w:r w:rsidRPr="005970D2">
        <w:rPr>
          <w:rFonts w:ascii="Bookman Old Style" w:hAnsi="Bookman Old Style"/>
          <w:b/>
          <w:sz w:val="24"/>
          <w:szCs w:val="24"/>
          <w:lang w:val="en-US"/>
        </w:rPr>
        <w:t>BENEFICIARI</w:t>
      </w:r>
    </w:p>
    <w:p w14:paraId="14CDB14A" w14:textId="77777777" w:rsidR="00E455C6" w:rsidRPr="005970D2" w:rsidRDefault="00E455C6">
      <w:pPr>
        <w:pStyle w:val="Corpotesto"/>
        <w:rPr>
          <w:rFonts w:ascii="Bookman Old Style" w:hAnsi="Bookman Old Style"/>
          <w:b/>
          <w:lang w:val="en-US"/>
        </w:rPr>
      </w:pPr>
    </w:p>
    <w:p w14:paraId="32172D77" w14:textId="438622DB" w:rsidR="00E455C6" w:rsidRDefault="00483EB6">
      <w:pPr>
        <w:pStyle w:val="Corpotesto"/>
        <w:ind w:left="413" w:right="131" w:firstLine="103"/>
        <w:jc w:val="both"/>
        <w:rPr>
          <w:rFonts w:ascii="Bookman Old Style" w:hAnsi="Bookman Old Style"/>
        </w:rPr>
      </w:pPr>
      <w:r w:rsidRPr="00EC14AF">
        <w:rPr>
          <w:rFonts w:ascii="Bookman Old Style" w:hAnsi="Bookman Old Style"/>
        </w:rPr>
        <w:t>Nuclei familiari titolari di un contratto di locazione che hanno subito una diminuzione della capacità reddituale per effetto delle misure restrittive per il contenimento dell’epidemia da COVID- 19.</w:t>
      </w:r>
    </w:p>
    <w:p w14:paraId="0BF3FCEF" w14:textId="77777777" w:rsidR="00055BF6" w:rsidRPr="00EC14AF" w:rsidRDefault="00055BF6">
      <w:pPr>
        <w:pStyle w:val="Corpotesto"/>
        <w:ind w:left="413" w:right="131" w:firstLine="103"/>
        <w:jc w:val="both"/>
        <w:rPr>
          <w:rFonts w:ascii="Bookman Old Style" w:hAnsi="Bookman Old Style"/>
        </w:rPr>
      </w:pPr>
    </w:p>
    <w:p w14:paraId="3E37EFF1" w14:textId="77777777" w:rsidR="00E455C6" w:rsidRPr="00EC14AF" w:rsidRDefault="00E455C6">
      <w:pPr>
        <w:pStyle w:val="Corpotesto"/>
        <w:rPr>
          <w:rFonts w:ascii="Bookman Old Style" w:hAnsi="Bookman Old Style"/>
        </w:rPr>
      </w:pPr>
    </w:p>
    <w:p w14:paraId="02FCD5DC" w14:textId="77777777" w:rsidR="00E455C6" w:rsidRPr="00EC14AF" w:rsidRDefault="00483EB6">
      <w:pPr>
        <w:pStyle w:val="Titolo1"/>
        <w:ind w:left="637"/>
        <w:rPr>
          <w:rFonts w:ascii="Bookman Old Style" w:hAnsi="Bookman Old Style"/>
        </w:rPr>
      </w:pPr>
      <w:r w:rsidRPr="00EC14AF">
        <w:rPr>
          <w:rFonts w:ascii="Bookman Old Style" w:hAnsi="Bookman Old Style"/>
        </w:rPr>
        <w:t>ART. 2 REQUISITI DEI SOGGETTI BENEFICIARI</w:t>
      </w:r>
    </w:p>
    <w:p w14:paraId="38A4FC37" w14:textId="77777777" w:rsidR="00E455C6" w:rsidRPr="00EC14AF" w:rsidRDefault="00E455C6">
      <w:pPr>
        <w:pStyle w:val="Corpotesto"/>
        <w:rPr>
          <w:rFonts w:ascii="Bookman Old Style" w:hAnsi="Bookman Old Style"/>
          <w:b/>
        </w:rPr>
      </w:pPr>
    </w:p>
    <w:p w14:paraId="2C6C92AA" w14:textId="77777777" w:rsidR="00E455C6" w:rsidRPr="00EC14AF" w:rsidRDefault="00483EB6">
      <w:pPr>
        <w:pStyle w:val="Paragrafoelenco"/>
        <w:numPr>
          <w:ilvl w:val="0"/>
          <w:numId w:val="5"/>
        </w:numPr>
        <w:tabs>
          <w:tab w:val="left" w:pos="855"/>
        </w:tabs>
        <w:ind w:left="413" w:firstLine="0"/>
        <w:jc w:val="both"/>
        <w:rPr>
          <w:rFonts w:ascii="Bookman Old Style" w:hAnsi="Bookman Old Style"/>
          <w:sz w:val="24"/>
          <w:szCs w:val="24"/>
        </w:rPr>
      </w:pPr>
      <w:r w:rsidRPr="00EC14AF">
        <w:rPr>
          <w:rFonts w:ascii="Bookman Old Style" w:hAnsi="Bookman Old Style"/>
          <w:sz w:val="24"/>
          <w:szCs w:val="24"/>
        </w:rPr>
        <w:t>Essere titolare di un contratto di locazione, registrato prima del 23/02/2020 ed in corso di validità, di un immobile di categoria da A/2 ad A/7 adibito ad abitazione principale. Possono partecipare i locatari di alloggi sociali, compreso gli assegnatari di Cooperative edilizie a proprietà indivisa titolari di un contratto di assegnazione in godimento  e/o di  locazione  stipulato  prima  del 23/02/2020, con esclusione degli assegnatari di alloggi di Edilizia Sovvenzionata (case popolari).</w:t>
      </w:r>
    </w:p>
    <w:p w14:paraId="5C435594" w14:textId="77777777" w:rsidR="00E455C6" w:rsidRPr="00EC14AF" w:rsidRDefault="00E455C6">
      <w:pPr>
        <w:pStyle w:val="Corpotesto"/>
        <w:rPr>
          <w:rFonts w:ascii="Bookman Old Style" w:hAnsi="Bookman Old Style"/>
        </w:rPr>
      </w:pPr>
    </w:p>
    <w:p w14:paraId="1E36F618" w14:textId="77777777" w:rsidR="00E455C6" w:rsidRPr="00EC14AF" w:rsidRDefault="00483EB6">
      <w:pPr>
        <w:pStyle w:val="Paragrafoelenco"/>
        <w:numPr>
          <w:ilvl w:val="0"/>
          <w:numId w:val="5"/>
        </w:numPr>
        <w:tabs>
          <w:tab w:val="left" w:pos="798"/>
        </w:tabs>
        <w:ind w:left="413" w:right="186" w:firstLine="0"/>
        <w:jc w:val="both"/>
        <w:rPr>
          <w:rFonts w:ascii="Bookman Old Style" w:hAnsi="Bookman Old Style"/>
          <w:b/>
          <w:sz w:val="24"/>
          <w:szCs w:val="24"/>
        </w:rPr>
      </w:pPr>
      <w:r w:rsidRPr="00EC14AF">
        <w:rPr>
          <w:rFonts w:ascii="Bookman Old Style" w:hAnsi="Bookman Old Style"/>
          <w:sz w:val="24"/>
          <w:szCs w:val="24"/>
        </w:rPr>
        <w:t>Non essere titolare del 100% del diritto di proprietà, usufrutto, uso o abitazione di un alloggio situato sul territorio regionale e adeguato al proprio nucleo</w:t>
      </w:r>
      <w:r w:rsidRPr="00EC14AF">
        <w:rPr>
          <w:rFonts w:ascii="Bookman Old Style" w:hAnsi="Bookman Old Style"/>
          <w:spacing w:val="-13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familiare</w:t>
      </w:r>
      <w:r w:rsidRPr="00EC14AF">
        <w:rPr>
          <w:rFonts w:ascii="Bookman Old Style" w:hAnsi="Bookman Old Style"/>
          <w:b/>
          <w:sz w:val="24"/>
          <w:szCs w:val="24"/>
        </w:rPr>
        <w:t>.</w:t>
      </w:r>
    </w:p>
    <w:p w14:paraId="3D8BBCB4" w14:textId="77777777" w:rsidR="00E455C6" w:rsidRPr="00EC14AF" w:rsidRDefault="00E455C6">
      <w:pPr>
        <w:pStyle w:val="Corpotesto"/>
        <w:rPr>
          <w:rFonts w:ascii="Bookman Old Style" w:hAnsi="Bookman Old Style"/>
          <w:b/>
        </w:rPr>
      </w:pPr>
    </w:p>
    <w:p w14:paraId="34D311E5" w14:textId="77777777" w:rsidR="00E455C6" w:rsidRPr="00EC14AF" w:rsidRDefault="00483EB6">
      <w:pPr>
        <w:pStyle w:val="Paragrafoelenco"/>
        <w:numPr>
          <w:ilvl w:val="0"/>
          <w:numId w:val="5"/>
        </w:numPr>
        <w:tabs>
          <w:tab w:val="left" w:pos="873"/>
        </w:tabs>
        <w:spacing w:before="1"/>
        <w:ind w:left="413" w:right="186" w:firstLine="0"/>
        <w:jc w:val="both"/>
        <w:rPr>
          <w:rFonts w:ascii="Bookman Old Style" w:hAnsi="Bookman Old Style"/>
          <w:sz w:val="24"/>
          <w:szCs w:val="24"/>
        </w:rPr>
      </w:pPr>
      <w:r w:rsidRPr="00EC14AF">
        <w:rPr>
          <w:rFonts w:ascii="Bookman Old Style" w:hAnsi="Bookman Old Style"/>
          <w:sz w:val="24"/>
          <w:szCs w:val="24"/>
        </w:rPr>
        <w:t>Avere percepito nell’anno 2018, per l’intero nucleo familiare, un reddito imponibile pari o inferiore ad € 35.000,00 (rigo RN4 modello UNICO 2019 – rigo 14 modello</w:t>
      </w:r>
      <w:r w:rsidRPr="00EC14AF">
        <w:rPr>
          <w:rFonts w:ascii="Bookman Old Style" w:hAnsi="Bookman Old Style"/>
          <w:spacing w:val="-10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730-3/2019).</w:t>
      </w:r>
    </w:p>
    <w:p w14:paraId="20624321" w14:textId="77777777" w:rsidR="00E455C6" w:rsidRPr="00EC14AF" w:rsidRDefault="00E455C6">
      <w:pPr>
        <w:pStyle w:val="Corpotesto"/>
        <w:spacing w:before="12"/>
        <w:rPr>
          <w:rFonts w:ascii="Bookman Old Style" w:hAnsi="Bookman Old Style"/>
        </w:rPr>
      </w:pPr>
    </w:p>
    <w:p w14:paraId="74B600A8" w14:textId="77777777" w:rsidR="00E455C6" w:rsidRPr="00EC14AF" w:rsidRDefault="00483EB6">
      <w:pPr>
        <w:pStyle w:val="Paragrafoelenco"/>
        <w:numPr>
          <w:ilvl w:val="0"/>
          <w:numId w:val="5"/>
        </w:numPr>
        <w:tabs>
          <w:tab w:val="left" w:pos="798"/>
        </w:tabs>
        <w:ind w:left="413" w:right="186" w:firstLine="0"/>
        <w:jc w:val="both"/>
        <w:rPr>
          <w:rFonts w:ascii="Bookman Old Style" w:hAnsi="Bookman Old Style"/>
          <w:sz w:val="24"/>
          <w:szCs w:val="24"/>
        </w:rPr>
      </w:pPr>
      <w:r w:rsidRPr="00EC14AF">
        <w:rPr>
          <w:rFonts w:ascii="Bookman Old Style" w:hAnsi="Bookman Old Style"/>
          <w:sz w:val="24"/>
          <w:szCs w:val="24"/>
        </w:rPr>
        <w:t xml:space="preserve">Per i nuclei familiari in cui vi è un soggetto titolare di reddito di impresa, arte o professione: aver subito, per </w:t>
      </w:r>
      <w:r w:rsidRPr="00EC14AF">
        <w:rPr>
          <w:rFonts w:ascii="Bookman Old Style" w:hAnsi="Bookman Old Style"/>
          <w:spacing w:val="-3"/>
          <w:sz w:val="24"/>
          <w:szCs w:val="24"/>
        </w:rPr>
        <w:t xml:space="preserve">effetto </w:t>
      </w:r>
      <w:r w:rsidRPr="00EC14AF">
        <w:rPr>
          <w:rFonts w:ascii="Bookman Old Style" w:hAnsi="Bookman Old Style"/>
          <w:sz w:val="24"/>
          <w:szCs w:val="24"/>
        </w:rPr>
        <w:t>delle misure restrittive introdotte per il contenimento dell’epidemia da COVID-19, una riduzione del volume d’affari di almeno il 50 per cento sul totale dei mesi di marzo e aprile 2020 rispetto ai mesi di gennaio e febbraio del medesimo</w:t>
      </w:r>
      <w:r w:rsidRPr="00EC14AF">
        <w:rPr>
          <w:rFonts w:ascii="Bookman Old Style" w:hAnsi="Bookman Old Style"/>
          <w:spacing w:val="-13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anno.</w:t>
      </w:r>
    </w:p>
    <w:p w14:paraId="05442BAA" w14:textId="77777777" w:rsidR="00E455C6" w:rsidRPr="00EC14AF" w:rsidRDefault="00E455C6">
      <w:pPr>
        <w:pStyle w:val="Corpotesto"/>
        <w:rPr>
          <w:rFonts w:ascii="Bookman Old Style" w:hAnsi="Bookman Old Style"/>
        </w:rPr>
      </w:pPr>
    </w:p>
    <w:p w14:paraId="234BCB56" w14:textId="77777777" w:rsidR="00E455C6" w:rsidRPr="00EC14AF" w:rsidRDefault="00483EB6">
      <w:pPr>
        <w:pStyle w:val="Paragrafoelenco"/>
        <w:numPr>
          <w:ilvl w:val="0"/>
          <w:numId w:val="5"/>
        </w:numPr>
        <w:tabs>
          <w:tab w:val="left" w:pos="771"/>
        </w:tabs>
        <w:ind w:left="413" w:firstLine="0"/>
        <w:jc w:val="both"/>
        <w:rPr>
          <w:rFonts w:ascii="Bookman Old Style" w:hAnsi="Bookman Old Style"/>
          <w:sz w:val="24"/>
          <w:szCs w:val="24"/>
        </w:rPr>
      </w:pPr>
      <w:r w:rsidRPr="00EC14AF">
        <w:rPr>
          <w:rFonts w:ascii="Bookman Old Style" w:hAnsi="Bookman Old Style"/>
          <w:sz w:val="24"/>
          <w:szCs w:val="24"/>
        </w:rPr>
        <w:t xml:space="preserve">Per i nuclei familiari in cui vi è un soggetto titolare di reddito da </w:t>
      </w:r>
      <w:r w:rsidRPr="00EC14AF">
        <w:rPr>
          <w:rFonts w:ascii="Bookman Old Style" w:hAnsi="Bookman Old Style"/>
          <w:spacing w:val="-2"/>
          <w:sz w:val="24"/>
          <w:szCs w:val="24"/>
        </w:rPr>
        <w:t xml:space="preserve">lavoro </w:t>
      </w:r>
      <w:r w:rsidRPr="00EC14AF">
        <w:rPr>
          <w:rFonts w:ascii="Bookman Old Style" w:hAnsi="Bookman Old Style"/>
          <w:sz w:val="24"/>
          <w:szCs w:val="24"/>
        </w:rPr>
        <w:lastRenderedPageBreak/>
        <w:t xml:space="preserve">dipendente o assimilato al </w:t>
      </w:r>
      <w:r w:rsidRPr="00EC14AF">
        <w:rPr>
          <w:rFonts w:ascii="Bookman Old Style" w:hAnsi="Bookman Old Style"/>
          <w:spacing w:val="-2"/>
          <w:sz w:val="24"/>
          <w:szCs w:val="24"/>
        </w:rPr>
        <w:t xml:space="preserve">lavoro </w:t>
      </w:r>
      <w:r w:rsidRPr="00EC14AF">
        <w:rPr>
          <w:rFonts w:ascii="Bookman Old Style" w:hAnsi="Bookman Old Style"/>
          <w:sz w:val="24"/>
          <w:szCs w:val="24"/>
        </w:rPr>
        <w:t xml:space="preserve">dipendente: aver subito, per </w:t>
      </w:r>
      <w:r w:rsidRPr="00EC14AF">
        <w:rPr>
          <w:rFonts w:ascii="Bookman Old Style" w:hAnsi="Bookman Old Style"/>
          <w:spacing w:val="-3"/>
          <w:sz w:val="24"/>
          <w:szCs w:val="24"/>
        </w:rPr>
        <w:t xml:space="preserve">effetto </w:t>
      </w:r>
      <w:r w:rsidRPr="00EC14AF">
        <w:rPr>
          <w:rFonts w:ascii="Bookman Old Style" w:hAnsi="Bookman Old Style"/>
          <w:sz w:val="24"/>
          <w:szCs w:val="24"/>
        </w:rPr>
        <w:t>delle misure restrittive introdotte per il contenimento dell’epidemia da COVID-19, una riduzione del reddito da lavoro dipendente e/o assimilato di almeno il 20 per cento sul totale percepito nei mesi di marzo e aprile 2020 rispetto ai mesi di gennaio e febbraio del medesimo</w:t>
      </w:r>
      <w:r w:rsidRPr="00EC14AF">
        <w:rPr>
          <w:rFonts w:ascii="Bookman Old Style" w:hAnsi="Bookman Old Style"/>
          <w:spacing w:val="-6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anno.</w:t>
      </w:r>
    </w:p>
    <w:p w14:paraId="2DC46D06" w14:textId="77777777" w:rsidR="00E455C6" w:rsidRPr="00EC14AF" w:rsidRDefault="00E455C6">
      <w:pPr>
        <w:pStyle w:val="Corpotesto"/>
        <w:rPr>
          <w:rFonts w:ascii="Bookman Old Style" w:hAnsi="Bookman Old Style"/>
        </w:rPr>
      </w:pPr>
    </w:p>
    <w:p w14:paraId="66581741" w14:textId="3F087EAD" w:rsidR="00E455C6" w:rsidRPr="00EC14AF" w:rsidRDefault="00483EB6" w:rsidP="005970D2">
      <w:pPr>
        <w:pStyle w:val="Paragrafoelenco"/>
        <w:numPr>
          <w:ilvl w:val="0"/>
          <w:numId w:val="5"/>
        </w:numPr>
        <w:ind w:left="426" w:right="0" w:firstLine="0"/>
        <w:jc w:val="both"/>
        <w:rPr>
          <w:rFonts w:ascii="Bookman Old Style" w:hAnsi="Bookman Old Style"/>
          <w:sz w:val="24"/>
          <w:szCs w:val="24"/>
        </w:rPr>
      </w:pPr>
      <w:r w:rsidRPr="00EC14AF">
        <w:rPr>
          <w:rFonts w:ascii="Bookman Old Style" w:hAnsi="Bookman Old Style"/>
          <w:sz w:val="24"/>
          <w:szCs w:val="24"/>
        </w:rPr>
        <w:t>Per</w:t>
      </w:r>
      <w:r w:rsidRPr="00EC14AF">
        <w:rPr>
          <w:rFonts w:ascii="Bookman Old Style" w:hAnsi="Bookman Old Style"/>
          <w:spacing w:val="21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i</w:t>
      </w:r>
      <w:r w:rsidRPr="00EC14AF">
        <w:rPr>
          <w:rFonts w:ascii="Bookman Old Style" w:hAnsi="Bookman Old Style"/>
          <w:spacing w:val="21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nuclei</w:t>
      </w:r>
      <w:r w:rsidRPr="00EC14AF">
        <w:rPr>
          <w:rFonts w:ascii="Bookman Old Style" w:hAnsi="Bookman Old Style"/>
          <w:spacing w:val="21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familiari</w:t>
      </w:r>
      <w:r w:rsidRPr="00EC14AF">
        <w:rPr>
          <w:rFonts w:ascii="Bookman Old Style" w:hAnsi="Bookman Old Style"/>
          <w:spacing w:val="20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in</w:t>
      </w:r>
      <w:r w:rsidRPr="00EC14AF">
        <w:rPr>
          <w:rFonts w:ascii="Bookman Old Style" w:hAnsi="Bookman Old Style"/>
          <w:spacing w:val="21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cui</w:t>
      </w:r>
      <w:r w:rsidRPr="00EC14AF">
        <w:rPr>
          <w:rFonts w:ascii="Bookman Old Style" w:hAnsi="Bookman Old Style"/>
          <w:spacing w:val="20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vi</w:t>
      </w:r>
      <w:r w:rsidRPr="00EC14AF">
        <w:rPr>
          <w:rFonts w:ascii="Bookman Old Style" w:hAnsi="Bookman Old Style"/>
          <w:spacing w:val="20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sono</w:t>
      </w:r>
      <w:r w:rsidRPr="00EC14AF">
        <w:rPr>
          <w:rFonts w:ascii="Bookman Old Style" w:hAnsi="Bookman Old Style"/>
          <w:spacing w:val="20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soggetti</w:t>
      </w:r>
      <w:r w:rsidRPr="00EC14AF">
        <w:rPr>
          <w:rFonts w:ascii="Bookman Old Style" w:hAnsi="Bookman Old Style"/>
          <w:spacing w:val="20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titolari</w:t>
      </w:r>
      <w:r w:rsidRPr="00EC14AF">
        <w:rPr>
          <w:rFonts w:ascii="Bookman Old Style" w:hAnsi="Bookman Old Style"/>
          <w:spacing w:val="20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di</w:t>
      </w:r>
      <w:r w:rsidRPr="00EC14AF">
        <w:rPr>
          <w:rFonts w:ascii="Bookman Old Style" w:hAnsi="Bookman Old Style"/>
          <w:spacing w:val="20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redditi</w:t>
      </w:r>
      <w:r w:rsidRPr="00EC14AF">
        <w:rPr>
          <w:rFonts w:ascii="Bookman Old Style" w:hAnsi="Bookman Old Style"/>
          <w:spacing w:val="20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da</w:t>
      </w:r>
      <w:r w:rsidRPr="00EC14AF">
        <w:rPr>
          <w:rFonts w:ascii="Bookman Old Style" w:hAnsi="Bookman Old Style"/>
          <w:spacing w:val="20"/>
          <w:sz w:val="24"/>
          <w:szCs w:val="24"/>
        </w:rPr>
        <w:t xml:space="preserve"> </w:t>
      </w:r>
      <w:r w:rsidRPr="00EC14AF">
        <w:rPr>
          <w:rFonts w:ascii="Bookman Old Style" w:hAnsi="Bookman Old Style"/>
          <w:spacing w:val="-2"/>
          <w:sz w:val="24"/>
          <w:szCs w:val="24"/>
        </w:rPr>
        <w:t>lavoro</w:t>
      </w:r>
      <w:r w:rsidRPr="00EC14AF">
        <w:rPr>
          <w:rFonts w:ascii="Bookman Old Style" w:hAnsi="Bookman Old Style"/>
          <w:spacing w:val="21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dipendente</w:t>
      </w:r>
      <w:r w:rsidRPr="00EC14AF">
        <w:rPr>
          <w:rFonts w:ascii="Bookman Old Style" w:hAnsi="Bookman Old Style"/>
          <w:spacing w:val="20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e</w:t>
      </w:r>
      <w:r w:rsidRPr="00EC14AF">
        <w:rPr>
          <w:rFonts w:ascii="Bookman Old Style" w:hAnsi="Bookman Old Style"/>
          <w:spacing w:val="19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soggetti</w:t>
      </w:r>
      <w:r w:rsidR="005970D2">
        <w:rPr>
          <w:rFonts w:ascii="Bookman Old Style" w:hAnsi="Bookman Old Style"/>
          <w:sz w:val="24"/>
          <w:szCs w:val="24"/>
        </w:rPr>
        <w:t xml:space="preserve"> </w:t>
      </w:r>
      <w:r w:rsidR="00EC14AF" w:rsidRPr="00EC14AF">
        <w:rPr>
          <w:rFonts w:ascii="Bookman Old Style" w:hAnsi="Bookman Old Style"/>
        </w:rPr>
        <w:t>t</w:t>
      </w:r>
      <w:r w:rsidRPr="00EC14AF">
        <w:rPr>
          <w:rFonts w:ascii="Bookman Old Style" w:hAnsi="Bookman Old Style"/>
        </w:rPr>
        <w:t xml:space="preserve">itolari di reddito di impresa, arte e professioni, oppure il medesimo soggetto è titolare di entrambe le categorie di reddito, è necessario che per almeno una categoria di reddito sia rispettato il requisito di cui ai punti 4 o 5. Ossia, la quota di reddito da </w:t>
      </w:r>
      <w:r w:rsidRPr="00EC14AF">
        <w:rPr>
          <w:rFonts w:ascii="Bookman Old Style" w:hAnsi="Bookman Old Style"/>
          <w:spacing w:val="-2"/>
        </w:rPr>
        <w:t xml:space="preserve">lavoro </w:t>
      </w:r>
      <w:r w:rsidRPr="00EC14AF">
        <w:rPr>
          <w:rFonts w:ascii="Bookman Old Style" w:hAnsi="Bookman Old Style"/>
        </w:rPr>
        <w:t xml:space="preserve">dipendente deve aver subito, per </w:t>
      </w:r>
      <w:r w:rsidRPr="00EC14AF">
        <w:rPr>
          <w:rFonts w:ascii="Bookman Old Style" w:hAnsi="Bookman Old Style"/>
          <w:spacing w:val="-3"/>
        </w:rPr>
        <w:t xml:space="preserve">effetto </w:t>
      </w:r>
      <w:r w:rsidRPr="00EC14AF">
        <w:rPr>
          <w:rFonts w:ascii="Bookman Old Style" w:hAnsi="Bookman Old Style"/>
        </w:rPr>
        <w:t>delle misure restrittive introdotte per il contenimento dell’epidemia da COVID- 19, una riduzione di almeno il 20 per cento sul totale percepito nei mesi di marzo e aprile 2020 rispetto ai mesi di gennaio e febbraio del medesimo anno, oppure, in alternativa, la quota di reddito di impresa, arte o professione deve aver subito una riduzione del volume d’affari  di almeno il 50 per cento sul totale dei mesi di marzo e aprile 2020 rispetto ai mesi di gennaio e febbraio del medesimo</w:t>
      </w:r>
      <w:r w:rsidRPr="00EC14AF">
        <w:rPr>
          <w:rFonts w:ascii="Bookman Old Style" w:hAnsi="Bookman Old Style"/>
          <w:spacing w:val="-2"/>
        </w:rPr>
        <w:t xml:space="preserve"> </w:t>
      </w:r>
      <w:r w:rsidRPr="00EC14AF">
        <w:rPr>
          <w:rFonts w:ascii="Bookman Old Style" w:hAnsi="Bookman Old Style"/>
        </w:rPr>
        <w:t>anno.</w:t>
      </w:r>
    </w:p>
    <w:p w14:paraId="5C80F5AC" w14:textId="77777777" w:rsidR="00E455C6" w:rsidRPr="00EC14AF" w:rsidRDefault="00E455C6">
      <w:pPr>
        <w:pStyle w:val="Corpotesto"/>
        <w:rPr>
          <w:rFonts w:ascii="Bookman Old Style" w:hAnsi="Bookman Old Style"/>
        </w:rPr>
      </w:pPr>
    </w:p>
    <w:p w14:paraId="5A5DB840" w14:textId="2A3B1A58" w:rsidR="00E455C6" w:rsidRDefault="00483EB6">
      <w:pPr>
        <w:pStyle w:val="Paragrafoelenco"/>
        <w:numPr>
          <w:ilvl w:val="0"/>
          <w:numId w:val="5"/>
        </w:numPr>
        <w:tabs>
          <w:tab w:val="left" w:pos="777"/>
        </w:tabs>
        <w:ind w:left="413" w:right="186" w:firstLine="0"/>
        <w:jc w:val="both"/>
        <w:rPr>
          <w:rFonts w:ascii="Bookman Old Style" w:hAnsi="Bookman Old Style"/>
          <w:sz w:val="24"/>
          <w:szCs w:val="24"/>
        </w:rPr>
      </w:pPr>
      <w:r w:rsidRPr="00EC14AF">
        <w:rPr>
          <w:rFonts w:ascii="Bookman Old Style" w:hAnsi="Bookman Old Style"/>
          <w:sz w:val="24"/>
          <w:szCs w:val="24"/>
        </w:rPr>
        <w:t xml:space="preserve">I contributi in oggetto sono compatibili con qualsiasi altra misura statale, anche </w:t>
      </w:r>
      <w:r w:rsidRPr="00EC14AF">
        <w:rPr>
          <w:rFonts w:ascii="Bookman Old Style" w:hAnsi="Bookman Old Style"/>
          <w:spacing w:val="-3"/>
          <w:sz w:val="24"/>
          <w:szCs w:val="24"/>
        </w:rPr>
        <w:t xml:space="preserve">avente </w:t>
      </w:r>
      <w:r w:rsidRPr="00EC14AF">
        <w:rPr>
          <w:rFonts w:ascii="Bookman Old Style" w:hAnsi="Bookman Old Style"/>
          <w:sz w:val="24"/>
          <w:szCs w:val="24"/>
        </w:rPr>
        <w:t>analoga finalità,</w:t>
      </w:r>
      <w:r w:rsidRPr="00EC14AF">
        <w:rPr>
          <w:rFonts w:ascii="Bookman Old Style" w:hAnsi="Bookman Old Style"/>
          <w:spacing w:val="-5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e</w:t>
      </w:r>
      <w:r w:rsidRPr="00EC14AF">
        <w:rPr>
          <w:rFonts w:ascii="Bookman Old Style" w:hAnsi="Bookman Old Style"/>
          <w:spacing w:val="-5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sono</w:t>
      </w:r>
      <w:r w:rsidRPr="00EC14AF">
        <w:rPr>
          <w:rFonts w:ascii="Bookman Old Style" w:hAnsi="Bookman Old Style"/>
          <w:spacing w:val="-4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incompatibili</w:t>
      </w:r>
      <w:r w:rsidRPr="00EC14AF">
        <w:rPr>
          <w:rFonts w:ascii="Bookman Old Style" w:hAnsi="Bookman Old Style"/>
          <w:spacing w:val="-5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con</w:t>
      </w:r>
      <w:r w:rsidRPr="00EC14AF">
        <w:rPr>
          <w:rFonts w:ascii="Bookman Old Style" w:hAnsi="Bookman Old Style"/>
          <w:spacing w:val="-5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altre</w:t>
      </w:r>
      <w:r w:rsidRPr="00EC14AF">
        <w:rPr>
          <w:rFonts w:ascii="Bookman Old Style" w:hAnsi="Bookman Old Style"/>
          <w:spacing w:val="-5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misure</w:t>
      </w:r>
      <w:r w:rsidRPr="00EC14AF">
        <w:rPr>
          <w:rFonts w:ascii="Bookman Old Style" w:hAnsi="Bookman Old Style"/>
          <w:spacing w:val="-5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regionali</w:t>
      </w:r>
      <w:r w:rsidRPr="00EC14AF">
        <w:rPr>
          <w:rFonts w:ascii="Bookman Old Style" w:hAnsi="Bookman Old Style"/>
          <w:spacing w:val="-5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di</w:t>
      </w:r>
      <w:r w:rsidRPr="00EC14AF">
        <w:rPr>
          <w:rFonts w:ascii="Bookman Old Style" w:hAnsi="Bookman Old Style"/>
          <w:spacing w:val="-5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sostegno</w:t>
      </w:r>
      <w:r w:rsidRPr="00EC14AF">
        <w:rPr>
          <w:rFonts w:ascii="Bookman Old Style" w:hAnsi="Bookman Old Style"/>
          <w:spacing w:val="-4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al</w:t>
      </w:r>
      <w:r w:rsidRPr="00EC14AF">
        <w:rPr>
          <w:rFonts w:ascii="Bookman Old Style" w:hAnsi="Bookman Old Style"/>
          <w:spacing w:val="-5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fitto</w:t>
      </w:r>
      <w:r w:rsidRPr="00EC14AF">
        <w:rPr>
          <w:rFonts w:ascii="Bookman Old Style" w:hAnsi="Bookman Old Style"/>
          <w:spacing w:val="-5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per</w:t>
      </w:r>
      <w:r w:rsidRPr="00EC14AF">
        <w:rPr>
          <w:rFonts w:ascii="Bookman Old Style" w:hAnsi="Bookman Old Style"/>
          <w:spacing w:val="-5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il</w:t>
      </w:r>
      <w:r w:rsidRPr="00EC14AF">
        <w:rPr>
          <w:rFonts w:ascii="Bookman Old Style" w:hAnsi="Bookman Old Style"/>
          <w:spacing w:val="-6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medesimo</w:t>
      </w:r>
      <w:r w:rsidRPr="00EC14AF">
        <w:rPr>
          <w:rFonts w:ascii="Bookman Old Style" w:hAnsi="Bookman Old Style"/>
          <w:spacing w:val="-5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periodo. Nel caso di contemporanea ammissione a contributo bando fitti 2019 (in scadenza il 27 aprile c.a.), il</w:t>
      </w:r>
      <w:r w:rsidRPr="00EC14AF">
        <w:rPr>
          <w:rFonts w:ascii="Bookman Old Style" w:hAnsi="Bookman Old Style"/>
          <w:spacing w:val="-5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Comune</w:t>
      </w:r>
      <w:r w:rsidRPr="00EC14AF">
        <w:rPr>
          <w:rFonts w:ascii="Bookman Old Style" w:hAnsi="Bookman Old Style"/>
          <w:spacing w:val="-4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procederà</w:t>
      </w:r>
      <w:r w:rsidRPr="00EC14AF">
        <w:rPr>
          <w:rFonts w:ascii="Bookman Old Style" w:hAnsi="Bookman Old Style"/>
          <w:spacing w:val="-4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all’erogazione</w:t>
      </w:r>
      <w:r w:rsidRPr="00EC14AF">
        <w:rPr>
          <w:rFonts w:ascii="Bookman Old Style" w:hAnsi="Bookman Old Style"/>
          <w:spacing w:val="-5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di</w:t>
      </w:r>
      <w:r w:rsidRPr="00EC14AF">
        <w:rPr>
          <w:rFonts w:ascii="Bookman Old Style" w:hAnsi="Bookman Old Style"/>
          <w:spacing w:val="-4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un</w:t>
      </w:r>
      <w:r w:rsidRPr="00EC14AF">
        <w:rPr>
          <w:rFonts w:ascii="Bookman Old Style" w:hAnsi="Bookman Old Style"/>
          <w:spacing w:val="-4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solo</w:t>
      </w:r>
      <w:r w:rsidRPr="00EC14AF">
        <w:rPr>
          <w:rFonts w:ascii="Bookman Old Style" w:hAnsi="Bookman Old Style"/>
          <w:spacing w:val="-4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contributo,</w:t>
      </w:r>
      <w:r w:rsidRPr="00EC14AF">
        <w:rPr>
          <w:rFonts w:ascii="Bookman Old Style" w:hAnsi="Bookman Old Style"/>
          <w:spacing w:val="-4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per</w:t>
      </w:r>
      <w:r w:rsidRPr="00EC14AF">
        <w:rPr>
          <w:rFonts w:ascii="Bookman Old Style" w:hAnsi="Bookman Old Style"/>
          <w:spacing w:val="-3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l’importo</w:t>
      </w:r>
      <w:r w:rsidRPr="00EC14AF">
        <w:rPr>
          <w:rFonts w:ascii="Bookman Old Style" w:hAnsi="Bookman Old Style"/>
          <w:spacing w:val="-4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più</w:t>
      </w:r>
      <w:r w:rsidRPr="00EC14AF">
        <w:rPr>
          <w:rFonts w:ascii="Bookman Old Style" w:hAnsi="Bookman Old Style"/>
          <w:spacing w:val="-4"/>
          <w:sz w:val="24"/>
          <w:szCs w:val="24"/>
        </w:rPr>
        <w:t xml:space="preserve"> </w:t>
      </w:r>
      <w:r w:rsidRPr="00EC14AF">
        <w:rPr>
          <w:rFonts w:ascii="Bookman Old Style" w:hAnsi="Bookman Old Style"/>
          <w:spacing w:val="-3"/>
          <w:sz w:val="24"/>
          <w:szCs w:val="24"/>
        </w:rPr>
        <w:t>favorevole</w:t>
      </w:r>
      <w:r w:rsidRPr="00EC14AF">
        <w:rPr>
          <w:rFonts w:ascii="Bookman Old Style" w:hAnsi="Bookman Old Style"/>
          <w:spacing w:val="-5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al</w:t>
      </w:r>
      <w:r w:rsidRPr="00EC14AF">
        <w:rPr>
          <w:rFonts w:ascii="Bookman Old Style" w:hAnsi="Bookman Old Style"/>
          <w:spacing w:val="-4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cittadino.</w:t>
      </w:r>
    </w:p>
    <w:p w14:paraId="7C8B9FAD" w14:textId="77777777" w:rsidR="00055BF6" w:rsidRPr="00055BF6" w:rsidRDefault="00055BF6" w:rsidP="00055BF6">
      <w:pPr>
        <w:pStyle w:val="Paragrafoelenco"/>
        <w:rPr>
          <w:rFonts w:ascii="Bookman Old Style" w:hAnsi="Bookman Old Style"/>
          <w:sz w:val="24"/>
          <w:szCs w:val="24"/>
        </w:rPr>
      </w:pPr>
    </w:p>
    <w:p w14:paraId="386E5A51" w14:textId="77777777" w:rsidR="00055BF6" w:rsidRPr="00EC14AF" w:rsidRDefault="00055BF6" w:rsidP="00055BF6">
      <w:pPr>
        <w:pStyle w:val="Paragrafoelenco"/>
        <w:tabs>
          <w:tab w:val="left" w:pos="777"/>
        </w:tabs>
        <w:ind w:left="413" w:right="186" w:firstLine="0"/>
        <w:jc w:val="left"/>
        <w:rPr>
          <w:rFonts w:ascii="Bookman Old Style" w:hAnsi="Bookman Old Style"/>
          <w:sz w:val="24"/>
          <w:szCs w:val="24"/>
        </w:rPr>
      </w:pPr>
    </w:p>
    <w:p w14:paraId="58725740" w14:textId="77777777" w:rsidR="00E455C6" w:rsidRPr="00EC14AF" w:rsidRDefault="00E455C6">
      <w:pPr>
        <w:pStyle w:val="Corpotesto"/>
        <w:rPr>
          <w:rFonts w:ascii="Bookman Old Style" w:hAnsi="Bookman Old Style"/>
        </w:rPr>
      </w:pPr>
    </w:p>
    <w:p w14:paraId="358A1096" w14:textId="3EE62597" w:rsidR="00E455C6" w:rsidRDefault="00483EB6">
      <w:pPr>
        <w:pStyle w:val="Titolo1"/>
        <w:spacing w:before="1"/>
        <w:rPr>
          <w:rFonts w:ascii="Bookman Old Style" w:hAnsi="Bookman Old Style"/>
        </w:rPr>
      </w:pPr>
      <w:r w:rsidRPr="00EC14AF">
        <w:rPr>
          <w:rFonts w:ascii="Bookman Old Style" w:hAnsi="Bookman Old Style"/>
        </w:rPr>
        <w:t>ART. 3 AMMONTARE DEL CONTRIBUTO</w:t>
      </w:r>
    </w:p>
    <w:p w14:paraId="1E3CE81A" w14:textId="77777777" w:rsidR="00EC14AF" w:rsidRPr="00EC14AF" w:rsidRDefault="00EC14AF">
      <w:pPr>
        <w:pStyle w:val="Titolo1"/>
        <w:spacing w:before="1"/>
        <w:rPr>
          <w:rFonts w:ascii="Bookman Old Style" w:hAnsi="Bookman Old Style"/>
        </w:rPr>
      </w:pPr>
    </w:p>
    <w:p w14:paraId="0CAB1845" w14:textId="77777777" w:rsidR="00E455C6" w:rsidRPr="00EC14AF" w:rsidRDefault="00483EB6">
      <w:pPr>
        <w:pStyle w:val="Paragrafoelenco"/>
        <w:numPr>
          <w:ilvl w:val="0"/>
          <w:numId w:val="4"/>
        </w:numPr>
        <w:tabs>
          <w:tab w:val="left" w:pos="762"/>
        </w:tabs>
        <w:ind w:right="0" w:hanging="349"/>
        <w:jc w:val="both"/>
        <w:rPr>
          <w:rFonts w:ascii="Bookman Old Style" w:hAnsi="Bookman Old Style"/>
          <w:sz w:val="24"/>
          <w:szCs w:val="24"/>
        </w:rPr>
      </w:pPr>
      <w:r w:rsidRPr="00EC14AF">
        <w:rPr>
          <w:rFonts w:ascii="Bookman Old Style" w:hAnsi="Bookman Old Style"/>
          <w:sz w:val="24"/>
          <w:szCs w:val="24"/>
        </w:rPr>
        <w:t>50% del canone mensile per tre</w:t>
      </w:r>
      <w:r w:rsidRPr="00EC14AF">
        <w:rPr>
          <w:rFonts w:ascii="Bookman Old Style" w:hAnsi="Bookman Old Style"/>
          <w:spacing w:val="-6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mensilità;</w:t>
      </w:r>
    </w:p>
    <w:p w14:paraId="0C293C38" w14:textId="01CCBAA3" w:rsidR="00E455C6" w:rsidRPr="005970D2" w:rsidRDefault="005970D2" w:rsidP="005970D2">
      <w:pPr>
        <w:pStyle w:val="Paragrafoelenco"/>
        <w:numPr>
          <w:ilvl w:val="0"/>
          <w:numId w:val="4"/>
        </w:numPr>
        <w:tabs>
          <w:tab w:val="left" w:pos="759"/>
        </w:tabs>
        <w:ind w:left="759" w:right="0" w:hanging="346"/>
        <w:jc w:val="both"/>
        <w:rPr>
          <w:rFonts w:ascii="Bookman Old Style" w:hAnsi="Bookman Old Style"/>
          <w:sz w:val="24"/>
          <w:szCs w:val="24"/>
        </w:rPr>
      </w:pPr>
      <w:r w:rsidRPr="005970D2">
        <w:rPr>
          <w:rFonts w:ascii="Bookman Old Style" w:hAnsi="Bookman Old Style"/>
        </w:rPr>
        <w:t xml:space="preserve">laddove le risorse attribuite dalla Regione non consentano di garantire l’attribuzione del 50% del canone mensile, previsto dal bando regionale, a tutti gli aventi diritto, i contributi saranno </w:t>
      </w:r>
      <w:r>
        <w:rPr>
          <w:rFonts w:ascii="Bookman Old Style" w:hAnsi="Bookman Old Style"/>
        </w:rPr>
        <w:t>riparametrati proporzionalmente;</w:t>
      </w:r>
    </w:p>
    <w:p w14:paraId="2620BFA8" w14:textId="77777777" w:rsidR="005970D2" w:rsidRDefault="005970D2" w:rsidP="005970D2">
      <w:pPr>
        <w:pStyle w:val="Paragrafoelenco"/>
        <w:numPr>
          <w:ilvl w:val="0"/>
          <w:numId w:val="4"/>
        </w:numPr>
        <w:tabs>
          <w:tab w:val="left" w:pos="759"/>
        </w:tabs>
        <w:ind w:left="759" w:right="0" w:hanging="346"/>
        <w:jc w:val="both"/>
        <w:rPr>
          <w:rFonts w:ascii="Bookman Old Style" w:hAnsi="Bookman Old Style"/>
          <w:sz w:val="24"/>
          <w:szCs w:val="24"/>
        </w:rPr>
      </w:pPr>
      <w:r w:rsidRPr="00EC14AF">
        <w:rPr>
          <w:rFonts w:ascii="Bookman Old Style" w:hAnsi="Bookman Old Style"/>
          <w:sz w:val="24"/>
          <w:szCs w:val="24"/>
        </w:rPr>
        <w:t>importo massimo del contributo complessivo: €</w:t>
      </w:r>
      <w:r w:rsidRPr="00EC14AF">
        <w:rPr>
          <w:rFonts w:ascii="Bookman Old Style" w:hAnsi="Bookman Old Style"/>
          <w:spacing w:val="-4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750,00</w:t>
      </w:r>
      <w:r>
        <w:rPr>
          <w:rFonts w:ascii="Bookman Old Style" w:hAnsi="Bookman Old Style"/>
          <w:sz w:val="24"/>
          <w:szCs w:val="24"/>
        </w:rPr>
        <w:t>;</w:t>
      </w:r>
    </w:p>
    <w:p w14:paraId="1A4FC888" w14:textId="77777777" w:rsidR="005970D2" w:rsidRPr="005970D2" w:rsidRDefault="005970D2" w:rsidP="005970D2">
      <w:pPr>
        <w:pStyle w:val="Paragrafoelenco"/>
        <w:tabs>
          <w:tab w:val="left" w:pos="759"/>
        </w:tabs>
        <w:ind w:left="759" w:right="0" w:firstLine="0"/>
        <w:rPr>
          <w:rFonts w:ascii="Bookman Old Style" w:hAnsi="Bookman Old Style"/>
          <w:sz w:val="24"/>
          <w:szCs w:val="24"/>
        </w:rPr>
      </w:pPr>
    </w:p>
    <w:p w14:paraId="468B8FCB" w14:textId="7318288C" w:rsidR="00055BF6" w:rsidRDefault="00055BF6">
      <w:pPr>
        <w:pStyle w:val="Corpotesto"/>
        <w:rPr>
          <w:rFonts w:ascii="Bookman Old Style" w:hAnsi="Bookman Old Style"/>
        </w:rPr>
      </w:pPr>
    </w:p>
    <w:p w14:paraId="24F7E89E" w14:textId="77777777" w:rsidR="00E455C6" w:rsidRPr="00EC14AF" w:rsidRDefault="00E455C6">
      <w:pPr>
        <w:pStyle w:val="Corpotesto"/>
        <w:rPr>
          <w:rFonts w:ascii="Bookman Old Style" w:hAnsi="Bookman Old Style"/>
        </w:rPr>
      </w:pPr>
    </w:p>
    <w:p w14:paraId="55A3B8AF" w14:textId="77777777" w:rsidR="00E455C6" w:rsidRPr="00EC14AF" w:rsidRDefault="00483EB6">
      <w:pPr>
        <w:pStyle w:val="Titolo1"/>
        <w:ind w:left="639"/>
        <w:rPr>
          <w:rFonts w:ascii="Bookman Old Style" w:hAnsi="Bookman Old Style"/>
        </w:rPr>
      </w:pPr>
      <w:r w:rsidRPr="00EC14AF">
        <w:rPr>
          <w:rFonts w:ascii="Bookman Old Style" w:hAnsi="Bookman Old Style"/>
        </w:rPr>
        <w:t>ART. 4 PROCEDURA</w:t>
      </w:r>
    </w:p>
    <w:p w14:paraId="04F0EFC3" w14:textId="77777777" w:rsidR="00E455C6" w:rsidRPr="00EC14AF" w:rsidRDefault="00E455C6">
      <w:pPr>
        <w:pStyle w:val="Corpotesto"/>
        <w:spacing w:before="8"/>
        <w:rPr>
          <w:rFonts w:ascii="Bookman Old Style" w:hAnsi="Bookman Old Style"/>
          <w:b/>
        </w:rPr>
      </w:pPr>
    </w:p>
    <w:p w14:paraId="2A2ACBAE" w14:textId="77777777" w:rsidR="00E455C6" w:rsidRPr="00EC14AF" w:rsidRDefault="00483EB6" w:rsidP="00EC14AF">
      <w:pPr>
        <w:pStyle w:val="Paragrafoelenco"/>
        <w:numPr>
          <w:ilvl w:val="1"/>
          <w:numId w:val="4"/>
        </w:numPr>
        <w:tabs>
          <w:tab w:val="left" w:pos="773"/>
        </w:tabs>
        <w:spacing w:before="53"/>
        <w:ind w:left="709" w:right="186" w:hanging="283"/>
        <w:jc w:val="both"/>
        <w:rPr>
          <w:rFonts w:ascii="Bookman Old Style" w:hAnsi="Bookman Old Style"/>
          <w:sz w:val="24"/>
          <w:szCs w:val="24"/>
        </w:rPr>
      </w:pPr>
      <w:r w:rsidRPr="00EC14AF">
        <w:rPr>
          <w:rFonts w:ascii="Bookman Old Style" w:hAnsi="Bookman Old Style"/>
          <w:sz w:val="24"/>
          <w:szCs w:val="24"/>
        </w:rPr>
        <w:t>La domanda per la concessione del contributo è presentata al Comune dove è situato l’immobile condotto in locazione mediante autocertificazione, ai sensi degli articoli 46 e 47 del DPR 445/2000, del possesso di tutti i requisiti di accesso al contributo, compreso la diminuzione del volume d’affari per i titolari di reddito di impresa, arte o professione e/o la riduzione del reddito da lavoro</w:t>
      </w:r>
      <w:r w:rsidRPr="00EC14AF">
        <w:rPr>
          <w:rFonts w:ascii="Bookman Old Style" w:hAnsi="Bookman Old Style"/>
          <w:spacing w:val="-5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dipendente/assimilato;</w:t>
      </w:r>
    </w:p>
    <w:p w14:paraId="46D4A2C2" w14:textId="77777777" w:rsidR="00E455C6" w:rsidRPr="00EC14AF" w:rsidRDefault="00483EB6" w:rsidP="00EC14AF">
      <w:pPr>
        <w:pStyle w:val="Paragrafoelenco"/>
        <w:numPr>
          <w:ilvl w:val="1"/>
          <w:numId w:val="4"/>
        </w:numPr>
        <w:tabs>
          <w:tab w:val="left" w:pos="567"/>
        </w:tabs>
        <w:ind w:left="709" w:right="188" w:hanging="283"/>
        <w:jc w:val="both"/>
        <w:rPr>
          <w:rFonts w:ascii="Bookman Old Style" w:hAnsi="Bookman Old Style"/>
          <w:sz w:val="24"/>
          <w:szCs w:val="24"/>
        </w:rPr>
      </w:pPr>
      <w:r w:rsidRPr="00EC14AF">
        <w:rPr>
          <w:rFonts w:ascii="Bookman Old Style" w:hAnsi="Bookman Old Style"/>
          <w:sz w:val="24"/>
          <w:szCs w:val="24"/>
        </w:rPr>
        <w:t>La domanda per la concessione del contributo  può  essere  presentata  da  un  componente</w:t>
      </w:r>
      <w:r w:rsidRPr="00EC14AF">
        <w:rPr>
          <w:rFonts w:ascii="Bookman Old Style" w:hAnsi="Bookman Old Style"/>
          <w:spacing w:val="-8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maggiorenne</w:t>
      </w:r>
      <w:r w:rsidRPr="00EC14AF">
        <w:rPr>
          <w:rFonts w:ascii="Bookman Old Style" w:hAnsi="Bookman Old Style"/>
          <w:spacing w:val="-8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incluso</w:t>
      </w:r>
      <w:r w:rsidRPr="00EC14AF">
        <w:rPr>
          <w:rFonts w:ascii="Bookman Old Style" w:hAnsi="Bookman Old Style"/>
          <w:spacing w:val="-7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nel</w:t>
      </w:r>
      <w:r w:rsidRPr="00EC14AF">
        <w:rPr>
          <w:rFonts w:ascii="Bookman Old Style" w:hAnsi="Bookman Old Style"/>
          <w:spacing w:val="-8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nucleo</w:t>
      </w:r>
      <w:r w:rsidRPr="00EC14AF">
        <w:rPr>
          <w:rFonts w:ascii="Bookman Old Style" w:hAnsi="Bookman Old Style"/>
          <w:spacing w:val="-8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familiare,</w:t>
      </w:r>
      <w:r w:rsidRPr="00EC14AF">
        <w:rPr>
          <w:rFonts w:ascii="Bookman Old Style" w:hAnsi="Bookman Old Style"/>
          <w:spacing w:val="-8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anche</w:t>
      </w:r>
      <w:r w:rsidRPr="00EC14AF">
        <w:rPr>
          <w:rFonts w:ascii="Bookman Old Style" w:hAnsi="Bookman Old Style"/>
          <w:spacing w:val="-7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non</w:t>
      </w:r>
      <w:r w:rsidRPr="00EC14AF">
        <w:rPr>
          <w:rFonts w:ascii="Bookman Old Style" w:hAnsi="Bookman Old Style"/>
          <w:spacing w:val="-8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intestatario</w:t>
      </w:r>
      <w:r w:rsidRPr="00EC14AF">
        <w:rPr>
          <w:rFonts w:ascii="Bookman Old Style" w:hAnsi="Bookman Old Style"/>
          <w:spacing w:val="-8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del</w:t>
      </w:r>
      <w:r w:rsidRPr="00EC14AF">
        <w:rPr>
          <w:rFonts w:ascii="Bookman Old Style" w:hAnsi="Bookman Old Style"/>
          <w:spacing w:val="-7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contratto di</w:t>
      </w:r>
      <w:r w:rsidRPr="00EC14AF">
        <w:rPr>
          <w:rFonts w:ascii="Bookman Old Style" w:hAnsi="Bookman Old Style"/>
          <w:spacing w:val="-6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locazione,</w:t>
      </w:r>
      <w:r w:rsidRPr="00EC14AF">
        <w:rPr>
          <w:rFonts w:ascii="Bookman Old Style" w:hAnsi="Bookman Old Style"/>
          <w:spacing w:val="-6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purché</w:t>
      </w:r>
      <w:r w:rsidRPr="00EC14AF">
        <w:rPr>
          <w:rFonts w:ascii="Bookman Old Style" w:hAnsi="Bookman Old Style"/>
          <w:spacing w:val="-5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residente</w:t>
      </w:r>
      <w:r w:rsidRPr="00EC14AF">
        <w:rPr>
          <w:rFonts w:ascii="Bookman Old Style" w:hAnsi="Bookman Old Style"/>
          <w:spacing w:val="-6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nel</w:t>
      </w:r>
      <w:r w:rsidRPr="00EC14AF">
        <w:rPr>
          <w:rFonts w:ascii="Bookman Old Style" w:hAnsi="Bookman Old Style"/>
          <w:spacing w:val="-5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medesimo</w:t>
      </w:r>
      <w:r w:rsidRPr="00EC14AF">
        <w:rPr>
          <w:rFonts w:ascii="Bookman Old Style" w:hAnsi="Bookman Old Style"/>
          <w:spacing w:val="-5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alloggio</w:t>
      </w:r>
      <w:r w:rsidRPr="00EC14AF">
        <w:rPr>
          <w:rFonts w:ascii="Bookman Old Style" w:hAnsi="Bookman Old Style"/>
          <w:spacing w:val="-5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oggetto</w:t>
      </w:r>
      <w:r w:rsidRPr="00EC14AF">
        <w:rPr>
          <w:rFonts w:ascii="Bookman Old Style" w:hAnsi="Bookman Old Style"/>
          <w:spacing w:val="-4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del</w:t>
      </w:r>
      <w:r w:rsidRPr="00EC14AF">
        <w:rPr>
          <w:rFonts w:ascii="Bookman Old Style" w:hAnsi="Bookman Old Style"/>
          <w:spacing w:val="-6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contratto</w:t>
      </w:r>
      <w:r w:rsidRPr="00EC14AF">
        <w:rPr>
          <w:rFonts w:ascii="Bookman Old Style" w:hAnsi="Bookman Old Style"/>
          <w:spacing w:val="-4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di</w:t>
      </w:r>
      <w:r w:rsidRPr="00EC14AF">
        <w:rPr>
          <w:rFonts w:ascii="Bookman Old Style" w:hAnsi="Bookman Old Style"/>
          <w:spacing w:val="-6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locazione;</w:t>
      </w:r>
    </w:p>
    <w:p w14:paraId="6674D06E" w14:textId="77777777" w:rsidR="00E455C6" w:rsidRPr="00EC14AF" w:rsidRDefault="00E455C6" w:rsidP="00EC14AF">
      <w:pPr>
        <w:pStyle w:val="Corpotesto"/>
        <w:tabs>
          <w:tab w:val="left" w:pos="851"/>
        </w:tabs>
        <w:spacing w:before="7"/>
        <w:ind w:hanging="707"/>
        <w:rPr>
          <w:rFonts w:ascii="Bookman Old Style" w:hAnsi="Bookman Old Style"/>
        </w:rPr>
      </w:pPr>
    </w:p>
    <w:p w14:paraId="2A6CF1A4" w14:textId="7252AC6E" w:rsidR="00E455C6" w:rsidRPr="00EC14AF" w:rsidRDefault="00483EB6" w:rsidP="00EC14AF">
      <w:pPr>
        <w:pStyle w:val="Paragrafoelenco"/>
        <w:numPr>
          <w:ilvl w:val="1"/>
          <w:numId w:val="4"/>
        </w:numPr>
        <w:tabs>
          <w:tab w:val="left" w:pos="851"/>
        </w:tabs>
        <w:spacing w:line="213" w:lineRule="auto"/>
        <w:ind w:left="1133" w:right="258" w:hanging="707"/>
        <w:jc w:val="both"/>
        <w:rPr>
          <w:rFonts w:ascii="Bookman Old Style" w:hAnsi="Bookman Old Style"/>
          <w:sz w:val="24"/>
          <w:szCs w:val="24"/>
        </w:rPr>
      </w:pPr>
      <w:r w:rsidRPr="00EC14AF">
        <w:rPr>
          <w:rFonts w:ascii="Bookman Old Style" w:hAnsi="Bookman Old Style"/>
          <w:sz w:val="24"/>
          <w:szCs w:val="24"/>
        </w:rPr>
        <w:t>Le domande devono pervenire, utilizzando l’allegato modello come predisposto dalla Regione</w:t>
      </w:r>
      <w:r w:rsidRPr="00EC14AF">
        <w:rPr>
          <w:rFonts w:ascii="Bookman Old Style" w:hAnsi="Bookman Old Style"/>
          <w:spacing w:val="-4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Campania,</w:t>
      </w:r>
      <w:r w:rsidRPr="00EC14AF">
        <w:rPr>
          <w:rFonts w:ascii="Bookman Old Style" w:hAnsi="Bookman Old Style"/>
          <w:spacing w:val="-4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entro</w:t>
      </w:r>
      <w:r w:rsidRPr="00EC14AF">
        <w:rPr>
          <w:rFonts w:ascii="Bookman Old Style" w:hAnsi="Bookman Old Style"/>
          <w:spacing w:val="-3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le</w:t>
      </w:r>
      <w:r w:rsidRPr="00EC14AF">
        <w:rPr>
          <w:rFonts w:ascii="Bookman Old Style" w:hAnsi="Bookman Old Style"/>
          <w:spacing w:val="-4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ore</w:t>
      </w:r>
      <w:r w:rsidRPr="00EC14AF">
        <w:rPr>
          <w:rFonts w:ascii="Bookman Old Style" w:hAnsi="Bookman Old Style"/>
          <w:spacing w:val="-4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1</w:t>
      </w:r>
      <w:r w:rsidR="009347BA" w:rsidRPr="00EC14AF">
        <w:rPr>
          <w:rFonts w:ascii="Bookman Old Style" w:hAnsi="Bookman Old Style"/>
          <w:sz w:val="24"/>
          <w:szCs w:val="24"/>
        </w:rPr>
        <w:t>2</w:t>
      </w:r>
      <w:r w:rsidRPr="00EC14AF">
        <w:rPr>
          <w:rFonts w:ascii="Bookman Old Style" w:hAnsi="Bookman Old Style"/>
          <w:sz w:val="24"/>
          <w:szCs w:val="24"/>
        </w:rPr>
        <w:t>,</w:t>
      </w:r>
      <w:r w:rsidR="009347BA" w:rsidRPr="00EC14AF">
        <w:rPr>
          <w:rFonts w:ascii="Bookman Old Style" w:hAnsi="Bookman Old Style"/>
          <w:sz w:val="24"/>
          <w:szCs w:val="24"/>
        </w:rPr>
        <w:t>0</w:t>
      </w:r>
      <w:r w:rsidRPr="00EC14AF">
        <w:rPr>
          <w:rFonts w:ascii="Bookman Old Style" w:hAnsi="Bookman Old Style"/>
          <w:sz w:val="24"/>
          <w:szCs w:val="24"/>
        </w:rPr>
        <w:t>0</w:t>
      </w:r>
      <w:r w:rsidRPr="00EC14AF">
        <w:rPr>
          <w:rFonts w:ascii="Bookman Old Style" w:hAnsi="Bookman Old Style"/>
          <w:spacing w:val="-3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del</w:t>
      </w:r>
      <w:r w:rsidRPr="00EC14AF">
        <w:rPr>
          <w:rFonts w:ascii="Bookman Old Style" w:hAnsi="Bookman Old Style"/>
          <w:spacing w:val="-4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giorno</w:t>
      </w:r>
      <w:r w:rsidRPr="00EC14AF">
        <w:rPr>
          <w:rFonts w:ascii="Bookman Old Style" w:hAnsi="Bookman Old Style"/>
          <w:spacing w:val="-3"/>
          <w:sz w:val="24"/>
          <w:szCs w:val="24"/>
        </w:rPr>
        <w:t xml:space="preserve"> </w:t>
      </w:r>
      <w:r w:rsidR="005970D2">
        <w:rPr>
          <w:rFonts w:ascii="Bookman Old Style" w:hAnsi="Bookman Old Style"/>
          <w:spacing w:val="-3"/>
          <w:sz w:val="24"/>
          <w:szCs w:val="24"/>
        </w:rPr>
        <w:t>9</w:t>
      </w:r>
      <w:r w:rsidRPr="00EC14AF">
        <w:rPr>
          <w:rFonts w:ascii="Bookman Old Style" w:hAnsi="Bookman Old Style"/>
          <w:spacing w:val="-3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maggio</w:t>
      </w:r>
      <w:r w:rsidRPr="00EC14AF">
        <w:rPr>
          <w:rFonts w:ascii="Bookman Old Style" w:hAnsi="Bookman Old Style"/>
          <w:spacing w:val="-3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2020</w:t>
      </w:r>
      <w:r w:rsidRPr="00EC14AF">
        <w:rPr>
          <w:rFonts w:ascii="Bookman Old Style" w:hAnsi="Bookman Old Style"/>
          <w:spacing w:val="-4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con</w:t>
      </w:r>
      <w:r w:rsidRPr="00EC14AF">
        <w:rPr>
          <w:rFonts w:ascii="Bookman Old Style" w:hAnsi="Bookman Old Style"/>
          <w:spacing w:val="-3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le</w:t>
      </w:r>
      <w:r w:rsidRPr="00EC14AF">
        <w:rPr>
          <w:rFonts w:ascii="Bookman Old Style" w:hAnsi="Bookman Old Style"/>
          <w:spacing w:val="-4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seguenti</w:t>
      </w:r>
      <w:r w:rsidRPr="00EC14AF">
        <w:rPr>
          <w:rFonts w:ascii="Bookman Old Style" w:hAnsi="Bookman Old Style"/>
          <w:spacing w:val="-3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modalità:</w:t>
      </w:r>
    </w:p>
    <w:p w14:paraId="307EE6B6" w14:textId="68ADEF78" w:rsidR="00E455C6" w:rsidRPr="00EC14AF" w:rsidRDefault="00483EB6" w:rsidP="00EC14AF">
      <w:pPr>
        <w:pStyle w:val="Paragrafoelenco"/>
        <w:numPr>
          <w:ilvl w:val="2"/>
          <w:numId w:val="4"/>
        </w:numPr>
        <w:tabs>
          <w:tab w:val="left" w:pos="851"/>
          <w:tab w:val="left" w:pos="2549"/>
          <w:tab w:val="left" w:pos="2550"/>
          <w:tab w:val="left" w:pos="3281"/>
          <w:tab w:val="left" w:pos="4526"/>
          <w:tab w:val="left" w:pos="5684"/>
          <w:tab w:val="left" w:pos="7361"/>
          <w:tab w:val="left" w:pos="8955"/>
        </w:tabs>
        <w:spacing w:line="284" w:lineRule="exact"/>
        <w:ind w:right="0" w:hanging="707"/>
        <w:jc w:val="left"/>
        <w:rPr>
          <w:rFonts w:ascii="Bookman Old Style" w:hAnsi="Bookman Old Style"/>
          <w:sz w:val="24"/>
          <w:szCs w:val="24"/>
        </w:rPr>
      </w:pPr>
      <w:r w:rsidRPr="00EC14AF">
        <w:rPr>
          <w:rFonts w:ascii="Bookman Old Style" w:hAnsi="Bookman Old Style"/>
          <w:sz w:val="24"/>
          <w:szCs w:val="24"/>
        </w:rPr>
        <w:t>a</w:t>
      </w:r>
      <w:r w:rsidRPr="00EC14AF">
        <w:rPr>
          <w:rFonts w:ascii="Bookman Old Style" w:hAnsi="Bookman Old Style"/>
          <w:sz w:val="24"/>
          <w:szCs w:val="24"/>
        </w:rPr>
        <w:tab/>
        <w:t>mezzo</w:t>
      </w:r>
      <w:r w:rsidRPr="00EC14AF">
        <w:rPr>
          <w:rFonts w:ascii="Bookman Old Style" w:hAnsi="Bookman Old Style"/>
          <w:sz w:val="24"/>
          <w:szCs w:val="24"/>
        </w:rPr>
        <w:tab/>
        <w:t>posta</w:t>
      </w:r>
      <w:r w:rsidRPr="00EC14AF">
        <w:rPr>
          <w:rFonts w:ascii="Bookman Old Style" w:hAnsi="Bookman Old Style"/>
          <w:sz w:val="24"/>
          <w:szCs w:val="24"/>
        </w:rPr>
        <w:tab/>
        <w:t>elettronica</w:t>
      </w:r>
      <w:r w:rsidRPr="00EC14AF">
        <w:rPr>
          <w:rFonts w:ascii="Bookman Old Style" w:hAnsi="Bookman Old Style"/>
          <w:sz w:val="24"/>
          <w:szCs w:val="24"/>
        </w:rPr>
        <w:tab/>
        <w:t>certificata</w:t>
      </w:r>
      <w:r w:rsidR="005970D2">
        <w:rPr>
          <w:rFonts w:ascii="Bookman Old Style" w:hAnsi="Bookman Old Style"/>
          <w:sz w:val="24"/>
          <w:szCs w:val="24"/>
        </w:rPr>
        <w:t>/ordinaria</w:t>
      </w:r>
      <w:r w:rsidRPr="00EC14AF">
        <w:rPr>
          <w:rFonts w:ascii="Bookman Old Style" w:hAnsi="Bookman Old Style"/>
          <w:sz w:val="24"/>
          <w:szCs w:val="24"/>
        </w:rPr>
        <w:tab/>
        <w:t>all'indirizzo</w:t>
      </w:r>
    </w:p>
    <w:p w14:paraId="0F65AE8F" w14:textId="7F0CABB7" w:rsidR="00E455C6" w:rsidRPr="00EC14AF" w:rsidRDefault="00405985" w:rsidP="00EC14AF">
      <w:pPr>
        <w:tabs>
          <w:tab w:val="left" w:pos="851"/>
        </w:tabs>
        <w:spacing w:line="267" w:lineRule="exact"/>
        <w:ind w:left="2549" w:hanging="707"/>
        <w:rPr>
          <w:rFonts w:ascii="Bookman Old Style" w:hAnsi="Bookman Old Style"/>
          <w:sz w:val="24"/>
          <w:szCs w:val="24"/>
        </w:rPr>
      </w:pPr>
      <w:hyperlink r:id="rId8" w:history="1">
        <w:r w:rsidR="009347BA" w:rsidRPr="00EC14AF">
          <w:rPr>
            <w:rStyle w:val="Collegamentoipertestuale"/>
            <w:rFonts w:ascii="Bookman Old Style" w:hAnsi="Bookman Old Style"/>
            <w:sz w:val="24"/>
            <w:szCs w:val="24"/>
          </w:rPr>
          <w:t>prot.sanmangopiemonte@asmepec.it</w:t>
        </w:r>
      </w:hyperlink>
      <w:r w:rsidR="009347BA" w:rsidRPr="00EC14AF">
        <w:rPr>
          <w:rFonts w:ascii="Bookman Old Style" w:hAnsi="Bookman Old Style"/>
          <w:sz w:val="24"/>
          <w:szCs w:val="24"/>
        </w:rPr>
        <w:t xml:space="preserve"> </w:t>
      </w:r>
      <w:hyperlink r:id="rId9"/>
    </w:p>
    <w:p w14:paraId="0316525E" w14:textId="61171B43" w:rsidR="00E455C6" w:rsidRDefault="00483EB6" w:rsidP="00EC14AF">
      <w:pPr>
        <w:pStyle w:val="Paragrafoelenco"/>
        <w:numPr>
          <w:ilvl w:val="2"/>
          <w:numId w:val="4"/>
        </w:numPr>
        <w:tabs>
          <w:tab w:val="left" w:pos="851"/>
          <w:tab w:val="left" w:pos="2550"/>
        </w:tabs>
        <w:spacing w:before="2" w:line="237" w:lineRule="auto"/>
        <w:ind w:hanging="707"/>
        <w:rPr>
          <w:rFonts w:ascii="Bookman Old Style" w:hAnsi="Bookman Old Style"/>
          <w:sz w:val="24"/>
          <w:szCs w:val="24"/>
        </w:rPr>
      </w:pPr>
      <w:r w:rsidRPr="00EC14AF">
        <w:rPr>
          <w:rFonts w:ascii="Bookman Old Style" w:hAnsi="Bookman Old Style"/>
          <w:sz w:val="24"/>
          <w:szCs w:val="24"/>
        </w:rPr>
        <w:lastRenderedPageBreak/>
        <w:t>solo per coloro che non sono dotati dei predetti strumenti informatici è consentita la presentazione a mano presso l’ufficio protocollo previo appuntamento telefonico al numero</w:t>
      </w:r>
      <w:r w:rsidRPr="00EC14AF">
        <w:rPr>
          <w:rFonts w:ascii="Bookman Old Style" w:hAnsi="Bookman Old Style"/>
          <w:spacing w:val="-3"/>
          <w:sz w:val="24"/>
          <w:szCs w:val="24"/>
        </w:rPr>
        <w:t xml:space="preserve"> </w:t>
      </w:r>
      <w:r w:rsidR="009347BA" w:rsidRPr="00EC14AF">
        <w:rPr>
          <w:rFonts w:ascii="Bookman Old Style" w:hAnsi="Bookman Old Style"/>
          <w:sz w:val="24"/>
          <w:szCs w:val="24"/>
        </w:rPr>
        <w:t xml:space="preserve">089.631031 </w:t>
      </w:r>
      <w:proofErr w:type="spellStart"/>
      <w:r w:rsidR="009347BA" w:rsidRPr="00EC14AF">
        <w:rPr>
          <w:rFonts w:ascii="Bookman Old Style" w:hAnsi="Bookman Old Style"/>
          <w:sz w:val="24"/>
          <w:szCs w:val="24"/>
        </w:rPr>
        <w:t>int</w:t>
      </w:r>
      <w:proofErr w:type="spellEnd"/>
      <w:r w:rsidR="009347BA" w:rsidRPr="00EC14AF">
        <w:rPr>
          <w:rFonts w:ascii="Bookman Old Style" w:hAnsi="Bookman Old Style"/>
          <w:sz w:val="24"/>
          <w:szCs w:val="24"/>
        </w:rPr>
        <w:t>. 2</w:t>
      </w:r>
      <w:r w:rsidRPr="00EC14AF">
        <w:rPr>
          <w:rFonts w:ascii="Bookman Old Style" w:hAnsi="Bookman Old Style"/>
          <w:sz w:val="24"/>
          <w:szCs w:val="24"/>
        </w:rPr>
        <w:t>;</w:t>
      </w:r>
    </w:p>
    <w:p w14:paraId="3109AA95" w14:textId="65418E4C" w:rsidR="005970D2" w:rsidRDefault="005970D2" w:rsidP="005970D2">
      <w:pPr>
        <w:pStyle w:val="Paragrafoelenco"/>
        <w:numPr>
          <w:ilvl w:val="2"/>
          <w:numId w:val="4"/>
        </w:numPr>
        <w:tabs>
          <w:tab w:val="left" w:pos="851"/>
          <w:tab w:val="left" w:pos="2550"/>
        </w:tabs>
        <w:spacing w:before="2" w:line="237" w:lineRule="auto"/>
        <w:rPr>
          <w:rFonts w:ascii="Bookman Old Style" w:hAnsi="Bookman Old Style"/>
          <w:sz w:val="24"/>
          <w:szCs w:val="24"/>
        </w:rPr>
      </w:pPr>
      <w:r w:rsidRPr="005970D2">
        <w:rPr>
          <w:rFonts w:ascii="Bookman Old Style" w:hAnsi="Bookman Old Style"/>
          <w:sz w:val="24"/>
          <w:szCs w:val="24"/>
        </w:rPr>
        <w:t xml:space="preserve">le informazioni in merito al presente bando possono essere richieste contattando il seguente numero 089-631031 </w:t>
      </w:r>
      <w:proofErr w:type="spellStart"/>
      <w:r w:rsidRPr="005970D2">
        <w:rPr>
          <w:rFonts w:ascii="Bookman Old Style" w:hAnsi="Bookman Old Style"/>
          <w:sz w:val="24"/>
          <w:szCs w:val="24"/>
        </w:rPr>
        <w:t>int</w:t>
      </w:r>
      <w:proofErr w:type="spellEnd"/>
      <w:r w:rsidRPr="005970D2">
        <w:rPr>
          <w:rFonts w:ascii="Bookman Old Style" w:hAnsi="Bookman Old Style"/>
          <w:sz w:val="24"/>
          <w:szCs w:val="24"/>
        </w:rPr>
        <w:t>.</w:t>
      </w:r>
      <w:r w:rsidR="00E71FE2">
        <w:rPr>
          <w:rFonts w:ascii="Bookman Old Style" w:hAnsi="Bookman Old Style"/>
          <w:sz w:val="24"/>
          <w:szCs w:val="24"/>
        </w:rPr>
        <w:t xml:space="preserve"> 5</w:t>
      </w:r>
      <w:r w:rsidRPr="005970D2">
        <w:rPr>
          <w:rFonts w:ascii="Bookman Old Style" w:hAnsi="Bookman Old Style"/>
          <w:sz w:val="24"/>
          <w:szCs w:val="24"/>
        </w:rPr>
        <w:t xml:space="preserve"> dal lunedì al venerdì esclusivamente dalle 9.00 alle 13.00, e il lunedì e il mercoledì dalle 15.30 alle 17.30;</w:t>
      </w:r>
    </w:p>
    <w:p w14:paraId="0A628B03" w14:textId="77777777" w:rsidR="00E455C6" w:rsidRPr="00EC14AF" w:rsidRDefault="00483EB6" w:rsidP="00EC14AF">
      <w:pPr>
        <w:pStyle w:val="Paragrafoelenco"/>
        <w:numPr>
          <w:ilvl w:val="1"/>
          <w:numId w:val="4"/>
        </w:numPr>
        <w:tabs>
          <w:tab w:val="left" w:pos="851"/>
        </w:tabs>
        <w:spacing w:before="23" w:line="213" w:lineRule="auto"/>
        <w:ind w:left="1133" w:right="257" w:hanging="707"/>
        <w:jc w:val="both"/>
        <w:rPr>
          <w:rFonts w:ascii="Bookman Old Style" w:hAnsi="Bookman Old Style"/>
          <w:sz w:val="24"/>
          <w:szCs w:val="24"/>
        </w:rPr>
      </w:pPr>
      <w:r w:rsidRPr="00EC14AF">
        <w:rPr>
          <w:rFonts w:ascii="Bookman Old Style" w:hAnsi="Bookman Old Style"/>
          <w:sz w:val="24"/>
          <w:szCs w:val="24"/>
        </w:rPr>
        <w:t>Le domande possono essere presentate anche per il tramite o col supporto dei Centri di assistenza Fiscale o delle Organizzazioni</w:t>
      </w:r>
      <w:r w:rsidRPr="00EC14AF">
        <w:rPr>
          <w:rFonts w:ascii="Bookman Old Style" w:hAnsi="Bookman Old Style"/>
          <w:spacing w:val="-6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Sindacali;</w:t>
      </w:r>
    </w:p>
    <w:p w14:paraId="017BA1AD" w14:textId="13536C85" w:rsidR="00E455C6" w:rsidRPr="00EC14AF" w:rsidRDefault="00483EB6" w:rsidP="00EC14AF">
      <w:pPr>
        <w:pStyle w:val="Paragrafoelenco"/>
        <w:numPr>
          <w:ilvl w:val="1"/>
          <w:numId w:val="4"/>
        </w:numPr>
        <w:tabs>
          <w:tab w:val="left" w:pos="851"/>
        </w:tabs>
        <w:spacing w:line="213" w:lineRule="auto"/>
        <w:ind w:right="257" w:hanging="707"/>
        <w:jc w:val="both"/>
        <w:rPr>
          <w:rFonts w:ascii="Bookman Old Style" w:hAnsi="Bookman Old Style"/>
          <w:b/>
          <w:i/>
          <w:sz w:val="24"/>
          <w:szCs w:val="24"/>
        </w:rPr>
      </w:pPr>
      <w:r w:rsidRPr="00EC14AF">
        <w:rPr>
          <w:rFonts w:ascii="Bookman Old Style" w:hAnsi="Bookman Old Style"/>
          <w:sz w:val="24"/>
          <w:szCs w:val="24"/>
        </w:rPr>
        <w:t xml:space="preserve">Ai fini della graduatoria degli aventi diritto, si terrà conto del reddito complessivo 2018 diviso i componenti del nucleo familiare; ovvero la graduatoria sarà formata elencando i richiedenti in ordine crescente di punteggio, espresso con tre cifre decimali, calcolato in base alla seguente formula: </w:t>
      </w:r>
      <w:r w:rsidRPr="00EC14AF">
        <w:rPr>
          <w:rFonts w:ascii="Bookman Old Style" w:hAnsi="Bookman Old Style"/>
          <w:b/>
          <w:i/>
          <w:sz w:val="24"/>
          <w:szCs w:val="24"/>
        </w:rPr>
        <w:t xml:space="preserve">Reddito complessivo del nucleo familiare anno 2018 </w:t>
      </w:r>
      <w:r w:rsidR="009347BA" w:rsidRPr="00EC14AF">
        <w:rPr>
          <w:rFonts w:ascii="Bookman Old Style" w:hAnsi="Bookman Old Style"/>
          <w:b/>
          <w:i/>
          <w:sz w:val="24"/>
          <w:szCs w:val="24"/>
        </w:rPr>
        <w:t>(</w:t>
      </w:r>
      <w:r w:rsidR="008A400F" w:rsidRPr="00EC14AF">
        <w:rPr>
          <w:rFonts w:ascii="Bookman Old Style" w:hAnsi="Bookman Old Style"/>
          <w:b/>
          <w:i/>
          <w:sz w:val="24"/>
          <w:szCs w:val="24"/>
        </w:rPr>
        <w:t xml:space="preserve">somma del </w:t>
      </w:r>
      <w:r w:rsidR="009347BA" w:rsidRPr="00EC14AF">
        <w:rPr>
          <w:rFonts w:ascii="Bookman Old Style" w:hAnsi="Bookman Old Style"/>
          <w:b/>
          <w:i/>
          <w:sz w:val="24"/>
          <w:szCs w:val="24"/>
        </w:rPr>
        <w:t xml:space="preserve">rigo RN4 modello UNICO2019 </w:t>
      </w:r>
      <w:r w:rsidR="008A400F" w:rsidRPr="00EC14AF">
        <w:rPr>
          <w:rFonts w:ascii="Bookman Old Style" w:hAnsi="Bookman Old Style"/>
          <w:b/>
          <w:i/>
          <w:sz w:val="24"/>
          <w:szCs w:val="24"/>
        </w:rPr>
        <w:t xml:space="preserve">oppure del </w:t>
      </w:r>
      <w:r w:rsidR="009347BA" w:rsidRPr="00EC14AF">
        <w:rPr>
          <w:rFonts w:ascii="Bookman Old Style" w:hAnsi="Bookman Old Style"/>
          <w:b/>
          <w:i/>
          <w:sz w:val="24"/>
          <w:szCs w:val="24"/>
        </w:rPr>
        <w:t>rigo 14 modello 730-3/2019</w:t>
      </w:r>
      <w:r w:rsidR="008A400F" w:rsidRPr="00EC14AF">
        <w:rPr>
          <w:rFonts w:ascii="Bookman Old Style" w:hAnsi="Bookman Old Style"/>
          <w:b/>
          <w:i/>
          <w:sz w:val="24"/>
          <w:szCs w:val="24"/>
        </w:rPr>
        <w:t xml:space="preserve"> di ciascun familiare</w:t>
      </w:r>
      <w:r w:rsidR="009347BA" w:rsidRPr="00EC14AF">
        <w:rPr>
          <w:rFonts w:ascii="Bookman Old Style" w:hAnsi="Bookman Old Style"/>
          <w:b/>
          <w:i/>
          <w:sz w:val="24"/>
          <w:szCs w:val="24"/>
        </w:rPr>
        <w:t xml:space="preserve">) </w:t>
      </w:r>
      <w:r w:rsidRPr="00EC14AF">
        <w:rPr>
          <w:rFonts w:ascii="Bookman Old Style" w:hAnsi="Bookman Old Style"/>
          <w:b/>
          <w:i/>
          <w:sz w:val="24"/>
          <w:szCs w:val="24"/>
        </w:rPr>
        <w:t>fratto il numero dei componenti del nucleo</w:t>
      </w:r>
      <w:r w:rsidRPr="00EC14AF">
        <w:rPr>
          <w:rFonts w:ascii="Bookman Old Style" w:hAnsi="Bookman Old Style"/>
          <w:b/>
          <w:i/>
          <w:spacing w:val="-2"/>
          <w:sz w:val="24"/>
          <w:szCs w:val="24"/>
        </w:rPr>
        <w:t xml:space="preserve"> </w:t>
      </w:r>
      <w:r w:rsidRPr="00EC14AF">
        <w:rPr>
          <w:rFonts w:ascii="Bookman Old Style" w:hAnsi="Bookman Old Style"/>
          <w:b/>
          <w:i/>
          <w:sz w:val="24"/>
          <w:szCs w:val="24"/>
        </w:rPr>
        <w:t>familiare</w:t>
      </w:r>
    </w:p>
    <w:p w14:paraId="065169A1" w14:textId="0C56B0E8" w:rsidR="00E05348" w:rsidRPr="00EC14AF" w:rsidRDefault="005970D2" w:rsidP="005970D2">
      <w:pPr>
        <w:pStyle w:val="Paragrafoelenco"/>
        <w:numPr>
          <w:ilvl w:val="1"/>
          <w:numId w:val="4"/>
        </w:numPr>
        <w:tabs>
          <w:tab w:val="left" w:pos="851"/>
        </w:tabs>
        <w:spacing w:before="59" w:line="213" w:lineRule="auto"/>
        <w:ind w:left="851" w:right="260" w:hanging="425"/>
        <w:jc w:val="both"/>
        <w:rPr>
          <w:rFonts w:ascii="Bookman Old Style" w:hAnsi="Bookman Old Style"/>
          <w:sz w:val="24"/>
          <w:szCs w:val="24"/>
        </w:rPr>
      </w:pPr>
      <w:r w:rsidRPr="005970D2">
        <w:rPr>
          <w:rFonts w:ascii="Bookman Old Style" w:hAnsi="Bookman Old Style"/>
          <w:sz w:val="24"/>
          <w:szCs w:val="24"/>
        </w:rPr>
        <w:t>laddove le risorse attribuite dalla Regione non consentano di garantire l’attribuzione del 50% del canone mensile, previsto dal bando regionale, a tutti gli aventi diritto, i contributi saranno riparametrati proporzionalmente;</w:t>
      </w:r>
    </w:p>
    <w:p w14:paraId="50BD88D1" w14:textId="77777777" w:rsidR="00E455C6" w:rsidRPr="00EC14AF" w:rsidRDefault="00E455C6">
      <w:pPr>
        <w:pStyle w:val="Corpotesto"/>
        <w:rPr>
          <w:rFonts w:ascii="Bookman Old Style" w:hAnsi="Bookman Old Style"/>
        </w:rPr>
      </w:pPr>
    </w:p>
    <w:p w14:paraId="123699B0" w14:textId="77777777" w:rsidR="00E455C6" w:rsidRPr="00EC14AF" w:rsidRDefault="00E455C6">
      <w:pPr>
        <w:pStyle w:val="Corpotesto"/>
        <w:spacing w:before="2"/>
        <w:rPr>
          <w:rFonts w:ascii="Bookman Old Style" w:hAnsi="Bookman Old Style"/>
        </w:rPr>
      </w:pPr>
    </w:p>
    <w:p w14:paraId="53B2ADA8" w14:textId="77777777" w:rsidR="00E455C6" w:rsidRPr="00EC14AF" w:rsidRDefault="00483EB6">
      <w:pPr>
        <w:pStyle w:val="Titolo1"/>
        <w:rPr>
          <w:rFonts w:ascii="Bookman Old Style" w:hAnsi="Bookman Old Style"/>
        </w:rPr>
      </w:pPr>
      <w:r w:rsidRPr="00EC14AF">
        <w:rPr>
          <w:rFonts w:ascii="Bookman Old Style" w:hAnsi="Bookman Old Style"/>
        </w:rPr>
        <w:t>ART. 5 MODALITA’ DI EROGAZIONE DA PARTE DEL COMUNE</w:t>
      </w:r>
    </w:p>
    <w:p w14:paraId="08BCF321" w14:textId="77777777" w:rsidR="00E455C6" w:rsidRPr="00EC14AF" w:rsidRDefault="00E455C6">
      <w:pPr>
        <w:pStyle w:val="Corpotesto"/>
        <w:rPr>
          <w:rFonts w:ascii="Bookman Old Style" w:hAnsi="Bookman Old Style"/>
          <w:b/>
        </w:rPr>
      </w:pPr>
    </w:p>
    <w:p w14:paraId="53C7FE72" w14:textId="77777777" w:rsidR="00E455C6" w:rsidRPr="00EC14AF" w:rsidRDefault="00483EB6" w:rsidP="00EC14AF">
      <w:pPr>
        <w:pStyle w:val="Paragrafoelenco"/>
        <w:numPr>
          <w:ilvl w:val="0"/>
          <w:numId w:val="2"/>
        </w:numPr>
        <w:tabs>
          <w:tab w:val="left" w:pos="773"/>
        </w:tabs>
        <w:ind w:left="709" w:right="186" w:hanging="283"/>
        <w:jc w:val="both"/>
        <w:rPr>
          <w:rFonts w:ascii="Bookman Old Style" w:hAnsi="Bookman Old Style"/>
          <w:sz w:val="24"/>
          <w:szCs w:val="24"/>
        </w:rPr>
      </w:pPr>
      <w:r w:rsidRPr="00EC14AF">
        <w:rPr>
          <w:rFonts w:ascii="Bookman Old Style" w:hAnsi="Bookman Old Style"/>
          <w:sz w:val="24"/>
          <w:szCs w:val="24"/>
        </w:rPr>
        <w:t xml:space="preserve">Le somme spettanti a ciascun beneficiario sono </w:t>
      </w:r>
      <w:r w:rsidRPr="00EC14AF">
        <w:rPr>
          <w:rFonts w:ascii="Bookman Old Style" w:hAnsi="Bookman Old Style"/>
          <w:spacing w:val="-3"/>
          <w:sz w:val="24"/>
          <w:szCs w:val="24"/>
        </w:rPr>
        <w:t xml:space="preserve">erogate </w:t>
      </w:r>
      <w:r w:rsidRPr="00EC14AF">
        <w:rPr>
          <w:rFonts w:ascii="Bookman Old Style" w:hAnsi="Bookman Old Style"/>
          <w:sz w:val="24"/>
          <w:szCs w:val="24"/>
        </w:rPr>
        <w:t>dal Comune mediante incasso diretto presso la TESORERIA COMUNALE, accredito su c/c bancario, postale o su carta prepagata, ovvero con altre</w:t>
      </w:r>
      <w:r w:rsidRPr="00EC14AF">
        <w:rPr>
          <w:rFonts w:ascii="Bookman Old Style" w:hAnsi="Bookman Old Style"/>
          <w:spacing w:val="-5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modalità.</w:t>
      </w:r>
    </w:p>
    <w:p w14:paraId="3A7943DD" w14:textId="77777777" w:rsidR="00E455C6" w:rsidRPr="00EC14AF" w:rsidRDefault="00483EB6" w:rsidP="00EC14AF">
      <w:pPr>
        <w:pStyle w:val="Paragrafoelenco"/>
        <w:numPr>
          <w:ilvl w:val="0"/>
          <w:numId w:val="2"/>
        </w:numPr>
        <w:tabs>
          <w:tab w:val="left" w:pos="1192"/>
        </w:tabs>
        <w:ind w:left="709" w:hanging="283"/>
        <w:jc w:val="both"/>
        <w:rPr>
          <w:rFonts w:ascii="Bookman Old Style" w:hAnsi="Bookman Old Style"/>
          <w:sz w:val="24"/>
          <w:szCs w:val="24"/>
        </w:rPr>
      </w:pPr>
      <w:r w:rsidRPr="00EC14AF">
        <w:rPr>
          <w:rFonts w:ascii="Bookman Old Style" w:hAnsi="Bookman Old Style"/>
          <w:sz w:val="24"/>
          <w:szCs w:val="24"/>
        </w:rPr>
        <w:tab/>
        <w:t>Il pagamento sarà assicurato solo successivamente alla assegnazione delle risorse da parte della Regione Campania nell’arco di 15 gg. dalla disponibilità delle</w:t>
      </w:r>
      <w:r w:rsidRPr="00EC14AF">
        <w:rPr>
          <w:rFonts w:ascii="Bookman Old Style" w:hAnsi="Bookman Old Style"/>
          <w:spacing w:val="-20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stesse.</w:t>
      </w:r>
    </w:p>
    <w:p w14:paraId="592D5711" w14:textId="77777777" w:rsidR="00E455C6" w:rsidRPr="00EC14AF" w:rsidRDefault="00483EB6" w:rsidP="00EC14AF">
      <w:pPr>
        <w:pStyle w:val="Paragrafoelenco"/>
        <w:numPr>
          <w:ilvl w:val="0"/>
          <w:numId w:val="2"/>
        </w:numPr>
        <w:tabs>
          <w:tab w:val="left" w:pos="1134"/>
        </w:tabs>
        <w:ind w:left="709" w:hanging="283"/>
        <w:jc w:val="both"/>
        <w:rPr>
          <w:rFonts w:ascii="Bookman Old Style" w:hAnsi="Bookman Old Style"/>
          <w:b/>
          <w:sz w:val="24"/>
          <w:szCs w:val="24"/>
        </w:rPr>
      </w:pPr>
      <w:r w:rsidRPr="00EC14AF">
        <w:rPr>
          <w:rFonts w:ascii="Bookman Old Style" w:hAnsi="Bookman Old Style"/>
          <w:sz w:val="24"/>
          <w:szCs w:val="24"/>
        </w:rPr>
        <w:t xml:space="preserve">È data facoltà al beneficiario di </w:t>
      </w:r>
      <w:r w:rsidRPr="00EC14AF">
        <w:rPr>
          <w:rFonts w:ascii="Bookman Old Style" w:hAnsi="Bookman Old Style"/>
          <w:spacing w:val="-3"/>
          <w:sz w:val="24"/>
          <w:szCs w:val="24"/>
        </w:rPr>
        <w:t xml:space="preserve">fare </w:t>
      </w:r>
      <w:r w:rsidRPr="00EC14AF">
        <w:rPr>
          <w:rFonts w:ascii="Bookman Old Style" w:hAnsi="Bookman Old Style"/>
          <w:sz w:val="24"/>
          <w:szCs w:val="24"/>
        </w:rPr>
        <w:t xml:space="preserve">richiesta per l’accredito diretto del  contributo  a  </w:t>
      </w:r>
      <w:r w:rsidRPr="00EC14AF">
        <w:rPr>
          <w:rFonts w:ascii="Bookman Old Style" w:hAnsi="Bookman Old Style"/>
          <w:spacing w:val="-3"/>
          <w:sz w:val="24"/>
          <w:szCs w:val="24"/>
        </w:rPr>
        <w:t xml:space="preserve">favore </w:t>
      </w:r>
      <w:r w:rsidRPr="00EC14AF">
        <w:rPr>
          <w:rFonts w:ascii="Bookman Old Style" w:hAnsi="Bookman Old Style"/>
          <w:sz w:val="24"/>
          <w:szCs w:val="24"/>
        </w:rPr>
        <w:t>del locatore mediante delega in calce alla domanda di richiesta contributo con indicazione delle generalità, codice fiscale e codice IBAN del</w:t>
      </w:r>
      <w:r w:rsidRPr="00EC14AF">
        <w:rPr>
          <w:rFonts w:ascii="Bookman Old Style" w:hAnsi="Bookman Old Style"/>
          <w:spacing w:val="-21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locatore</w:t>
      </w:r>
      <w:r w:rsidRPr="00EC14AF">
        <w:rPr>
          <w:rFonts w:ascii="Bookman Old Style" w:hAnsi="Bookman Old Style"/>
          <w:b/>
          <w:sz w:val="24"/>
          <w:szCs w:val="24"/>
        </w:rPr>
        <w:t>;</w:t>
      </w:r>
    </w:p>
    <w:p w14:paraId="3B720297" w14:textId="77777777" w:rsidR="00E455C6" w:rsidRPr="00EC14AF" w:rsidRDefault="00483EB6" w:rsidP="00EC14AF">
      <w:pPr>
        <w:pStyle w:val="Paragrafoelenco"/>
        <w:numPr>
          <w:ilvl w:val="0"/>
          <w:numId w:val="2"/>
        </w:numPr>
        <w:tabs>
          <w:tab w:val="left" w:pos="1134"/>
        </w:tabs>
        <w:ind w:left="709" w:hanging="283"/>
        <w:jc w:val="both"/>
        <w:rPr>
          <w:rFonts w:ascii="Bookman Old Style" w:hAnsi="Bookman Old Style"/>
          <w:sz w:val="24"/>
          <w:szCs w:val="24"/>
        </w:rPr>
      </w:pPr>
      <w:r w:rsidRPr="00EC14AF">
        <w:rPr>
          <w:rFonts w:ascii="Bookman Old Style" w:hAnsi="Bookman Old Style"/>
          <w:sz w:val="24"/>
          <w:szCs w:val="24"/>
        </w:rPr>
        <w:t xml:space="preserve">La delega all’incasso può essere </w:t>
      </w:r>
      <w:r w:rsidRPr="00EC14AF">
        <w:rPr>
          <w:rFonts w:ascii="Bookman Old Style" w:hAnsi="Bookman Old Style"/>
          <w:spacing w:val="-2"/>
          <w:sz w:val="24"/>
          <w:szCs w:val="24"/>
        </w:rPr>
        <w:t xml:space="preserve">conferita </w:t>
      </w:r>
      <w:r w:rsidRPr="00EC14AF">
        <w:rPr>
          <w:rFonts w:ascii="Bookman Old Style" w:hAnsi="Bookman Old Style"/>
          <w:sz w:val="24"/>
          <w:szCs w:val="24"/>
        </w:rPr>
        <w:t xml:space="preserve">esclusivamente a </w:t>
      </w:r>
      <w:r w:rsidRPr="00EC14AF">
        <w:rPr>
          <w:rFonts w:ascii="Bookman Old Style" w:hAnsi="Bookman Old Style"/>
          <w:spacing w:val="-3"/>
          <w:sz w:val="24"/>
          <w:szCs w:val="24"/>
        </w:rPr>
        <w:t xml:space="preserve">favore </w:t>
      </w:r>
      <w:r w:rsidRPr="00EC14AF">
        <w:rPr>
          <w:rFonts w:ascii="Bookman Old Style" w:hAnsi="Bookman Old Style"/>
          <w:sz w:val="24"/>
          <w:szCs w:val="24"/>
        </w:rPr>
        <w:t>del soggetto che riveste la qualifica di locatore, come risulta dal contratto di locazione oggetto di</w:t>
      </w:r>
      <w:r w:rsidRPr="00EC14AF">
        <w:rPr>
          <w:rFonts w:ascii="Bookman Old Style" w:hAnsi="Bookman Old Style"/>
          <w:spacing w:val="-2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contributo.</w:t>
      </w:r>
    </w:p>
    <w:p w14:paraId="1FDA2569" w14:textId="74CD77B7" w:rsidR="00E455C6" w:rsidRDefault="00483EB6" w:rsidP="00EC14AF">
      <w:pPr>
        <w:pStyle w:val="Paragrafoelenco"/>
        <w:numPr>
          <w:ilvl w:val="0"/>
          <w:numId w:val="2"/>
        </w:numPr>
        <w:tabs>
          <w:tab w:val="left" w:pos="1134"/>
        </w:tabs>
        <w:ind w:left="709" w:hanging="283"/>
        <w:jc w:val="both"/>
        <w:rPr>
          <w:rFonts w:ascii="Bookman Old Style" w:hAnsi="Bookman Old Style"/>
          <w:sz w:val="24"/>
          <w:szCs w:val="24"/>
        </w:rPr>
      </w:pPr>
      <w:r w:rsidRPr="00EC14AF">
        <w:rPr>
          <w:rFonts w:ascii="Bookman Old Style" w:hAnsi="Bookman Old Style"/>
          <w:sz w:val="24"/>
          <w:szCs w:val="24"/>
        </w:rPr>
        <w:t>Nel caso in cui il beneficiario risulta contemporaneamente destinatario anche del contributo sul bando</w:t>
      </w:r>
      <w:r w:rsidR="005970D2">
        <w:rPr>
          <w:rFonts w:ascii="Bookman Old Style" w:hAnsi="Bookman Old Style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 xml:space="preserve">fitti 2019 (in scadenza il 27 aprile), il Comune provvederà ad erogare un solo contributo, per l’importo più </w:t>
      </w:r>
      <w:r w:rsidRPr="00EC14AF">
        <w:rPr>
          <w:rFonts w:ascii="Bookman Old Style" w:hAnsi="Bookman Old Style"/>
          <w:spacing w:val="-3"/>
          <w:sz w:val="24"/>
          <w:szCs w:val="24"/>
        </w:rPr>
        <w:t xml:space="preserve">favorevole </w:t>
      </w:r>
      <w:r w:rsidRPr="00EC14AF">
        <w:rPr>
          <w:rFonts w:ascii="Bookman Old Style" w:hAnsi="Bookman Old Style"/>
          <w:sz w:val="24"/>
          <w:szCs w:val="24"/>
        </w:rPr>
        <w:t>al</w:t>
      </w:r>
      <w:r w:rsidRPr="00EC14AF">
        <w:rPr>
          <w:rFonts w:ascii="Bookman Old Style" w:hAnsi="Bookman Old Style"/>
          <w:spacing w:val="-7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cittadino.</w:t>
      </w:r>
    </w:p>
    <w:p w14:paraId="6BB27B23" w14:textId="77777777" w:rsidR="00055BF6" w:rsidRPr="00EC14AF" w:rsidRDefault="00055BF6" w:rsidP="005970D2">
      <w:pPr>
        <w:pStyle w:val="Paragrafoelenco"/>
        <w:tabs>
          <w:tab w:val="left" w:pos="1134"/>
        </w:tabs>
        <w:ind w:left="709" w:firstLine="0"/>
        <w:jc w:val="left"/>
        <w:rPr>
          <w:rFonts w:ascii="Bookman Old Style" w:hAnsi="Bookman Old Style"/>
          <w:sz w:val="24"/>
          <w:szCs w:val="24"/>
        </w:rPr>
      </w:pPr>
    </w:p>
    <w:p w14:paraId="0ED9FCB9" w14:textId="77777777" w:rsidR="00E455C6" w:rsidRPr="00EC14AF" w:rsidRDefault="00E455C6">
      <w:pPr>
        <w:pStyle w:val="Corpotesto"/>
        <w:rPr>
          <w:rFonts w:ascii="Bookman Old Style" w:hAnsi="Bookman Old Style"/>
        </w:rPr>
      </w:pPr>
    </w:p>
    <w:p w14:paraId="5BC0F4EF" w14:textId="77777777" w:rsidR="00E455C6" w:rsidRPr="00EC14AF" w:rsidRDefault="00483EB6">
      <w:pPr>
        <w:pStyle w:val="Titolo1"/>
        <w:rPr>
          <w:rFonts w:ascii="Bookman Old Style" w:hAnsi="Bookman Old Style"/>
        </w:rPr>
      </w:pPr>
      <w:r w:rsidRPr="00EC14AF">
        <w:rPr>
          <w:rFonts w:ascii="Bookman Old Style" w:hAnsi="Bookman Old Style"/>
        </w:rPr>
        <w:t>ART. 6 CONTROLLI</w:t>
      </w:r>
    </w:p>
    <w:p w14:paraId="148169B7" w14:textId="77777777" w:rsidR="00E455C6" w:rsidRPr="00EC14AF" w:rsidRDefault="00E455C6">
      <w:pPr>
        <w:pStyle w:val="Corpotesto"/>
        <w:rPr>
          <w:rFonts w:ascii="Bookman Old Style" w:hAnsi="Bookman Old Style"/>
          <w:b/>
        </w:rPr>
      </w:pPr>
    </w:p>
    <w:p w14:paraId="43C152BE" w14:textId="56F71730" w:rsidR="00E455C6" w:rsidRPr="00EC14AF" w:rsidRDefault="00483EB6">
      <w:pPr>
        <w:pStyle w:val="Paragrafoelenco"/>
        <w:numPr>
          <w:ilvl w:val="0"/>
          <w:numId w:val="1"/>
        </w:numPr>
        <w:tabs>
          <w:tab w:val="left" w:pos="1194"/>
        </w:tabs>
        <w:spacing w:before="1"/>
        <w:ind w:left="1193"/>
        <w:jc w:val="both"/>
        <w:rPr>
          <w:rFonts w:ascii="Bookman Old Style" w:hAnsi="Bookman Old Style"/>
          <w:sz w:val="24"/>
          <w:szCs w:val="24"/>
        </w:rPr>
      </w:pPr>
      <w:r w:rsidRPr="00EC14AF">
        <w:rPr>
          <w:rFonts w:ascii="Bookman Old Style" w:hAnsi="Bookman Old Style"/>
          <w:sz w:val="24"/>
          <w:szCs w:val="24"/>
        </w:rPr>
        <w:t>Il Comune entro  il  31/12/2020  verificherà  la  veridicità  delle  autocertificazioni  rese  dai</w:t>
      </w:r>
      <w:r w:rsidRPr="00EC14AF">
        <w:rPr>
          <w:rFonts w:ascii="Bookman Old Style" w:hAnsi="Bookman Old Style"/>
          <w:spacing w:val="-6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richiedenti</w:t>
      </w:r>
      <w:r w:rsidRPr="00EC14AF">
        <w:rPr>
          <w:rFonts w:ascii="Bookman Old Style" w:hAnsi="Bookman Old Style"/>
          <w:spacing w:val="-5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il</w:t>
      </w:r>
      <w:r w:rsidRPr="00EC14AF">
        <w:rPr>
          <w:rFonts w:ascii="Bookman Old Style" w:hAnsi="Bookman Old Style"/>
          <w:spacing w:val="-5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contributo,</w:t>
      </w:r>
      <w:r w:rsidRPr="00EC14AF">
        <w:rPr>
          <w:rFonts w:ascii="Bookman Old Style" w:hAnsi="Bookman Old Style"/>
          <w:spacing w:val="-7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avvalendosi</w:t>
      </w:r>
      <w:r w:rsidRPr="00EC14AF">
        <w:rPr>
          <w:rFonts w:ascii="Bookman Old Style" w:hAnsi="Bookman Old Style"/>
          <w:spacing w:val="-6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dei</w:t>
      </w:r>
      <w:r w:rsidRPr="00EC14AF">
        <w:rPr>
          <w:rFonts w:ascii="Bookman Old Style" w:hAnsi="Bookman Old Style"/>
          <w:spacing w:val="-7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dati</w:t>
      </w:r>
      <w:r w:rsidRPr="00EC14AF">
        <w:rPr>
          <w:rFonts w:ascii="Bookman Old Style" w:hAnsi="Bookman Old Style"/>
          <w:spacing w:val="-5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in</w:t>
      </w:r>
      <w:r w:rsidRPr="00EC14AF">
        <w:rPr>
          <w:rFonts w:ascii="Bookman Old Style" w:hAnsi="Bookman Old Style"/>
          <w:spacing w:val="-7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proprio</w:t>
      </w:r>
      <w:r w:rsidRPr="00EC14AF">
        <w:rPr>
          <w:rFonts w:ascii="Bookman Old Style" w:hAnsi="Bookman Old Style"/>
          <w:spacing w:val="-5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possesso</w:t>
      </w:r>
      <w:r w:rsidRPr="00EC14AF">
        <w:rPr>
          <w:rFonts w:ascii="Bookman Old Style" w:hAnsi="Bookman Old Style"/>
          <w:spacing w:val="-6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per</w:t>
      </w:r>
      <w:r w:rsidRPr="00EC14AF">
        <w:rPr>
          <w:rFonts w:ascii="Bookman Old Style" w:hAnsi="Bookman Old Style"/>
          <w:spacing w:val="-6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la</w:t>
      </w:r>
      <w:r w:rsidRPr="00EC14AF">
        <w:rPr>
          <w:rFonts w:ascii="Bookman Old Style" w:hAnsi="Bookman Old Style"/>
          <w:spacing w:val="-6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parte</w:t>
      </w:r>
      <w:r w:rsidRPr="00EC14AF">
        <w:rPr>
          <w:rFonts w:ascii="Bookman Old Style" w:hAnsi="Bookman Old Style"/>
          <w:spacing w:val="-6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 xml:space="preserve">anagrafica ed eventualmente accedendo alla banca dati dell’Agenzia delle Entrate per quanto riguarda la diminuzione del volume d’affari per i titolari di reddito di impresa, arte o professione, e della banca dati INPS per quanto riguarda la diminuzione del reddito da </w:t>
      </w:r>
      <w:r w:rsidRPr="00EC14AF">
        <w:rPr>
          <w:rFonts w:ascii="Bookman Old Style" w:hAnsi="Bookman Old Style"/>
          <w:spacing w:val="-2"/>
          <w:sz w:val="24"/>
          <w:szCs w:val="24"/>
        </w:rPr>
        <w:t xml:space="preserve">lavoro </w:t>
      </w:r>
      <w:r w:rsidRPr="00EC14AF">
        <w:rPr>
          <w:rFonts w:ascii="Bookman Old Style" w:hAnsi="Bookman Old Style"/>
          <w:sz w:val="24"/>
          <w:szCs w:val="24"/>
        </w:rPr>
        <w:t>dipendente/assimilato. In ogni caso sarà garantita la verifica di tutte le autocertificazioni rese dai richiedenti il</w:t>
      </w:r>
      <w:r w:rsidRPr="00EC14AF">
        <w:rPr>
          <w:rFonts w:ascii="Bookman Old Style" w:hAnsi="Bookman Old Style"/>
          <w:spacing w:val="-7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contributo.</w:t>
      </w:r>
    </w:p>
    <w:p w14:paraId="6A9024E1" w14:textId="77777777" w:rsidR="00E455C6" w:rsidRPr="00EC14AF" w:rsidRDefault="00483EB6">
      <w:pPr>
        <w:pStyle w:val="Paragrafoelenco"/>
        <w:numPr>
          <w:ilvl w:val="0"/>
          <w:numId w:val="1"/>
        </w:numPr>
        <w:tabs>
          <w:tab w:val="left" w:pos="1194"/>
        </w:tabs>
        <w:ind w:left="1193"/>
        <w:jc w:val="both"/>
        <w:rPr>
          <w:rFonts w:ascii="Bookman Old Style" w:hAnsi="Bookman Old Style"/>
          <w:b/>
          <w:sz w:val="24"/>
          <w:szCs w:val="24"/>
        </w:rPr>
      </w:pPr>
      <w:r w:rsidRPr="00EC14AF">
        <w:rPr>
          <w:rFonts w:ascii="Bookman Old Style" w:hAnsi="Bookman Old Style"/>
          <w:sz w:val="24"/>
          <w:szCs w:val="24"/>
        </w:rPr>
        <w:t xml:space="preserve">Nel caso in cui dovesse risultare la mendacità dell’autocertificazione resa in </w:t>
      </w:r>
      <w:r w:rsidRPr="00EC14AF">
        <w:rPr>
          <w:rFonts w:ascii="Bookman Old Style" w:hAnsi="Bookman Old Style"/>
          <w:sz w:val="24"/>
          <w:szCs w:val="24"/>
        </w:rPr>
        <w:lastRenderedPageBreak/>
        <w:t>sede di richiesta di contributo, il Comune provvederà al recupero delle somme indebitamente percepite e alla denuncia all’autorità giudiziaria del soggetto che ha reso la dichiarazione mendace</w:t>
      </w:r>
      <w:r w:rsidRPr="00EC14AF">
        <w:rPr>
          <w:rFonts w:ascii="Bookman Old Style" w:hAnsi="Bookman Old Style"/>
          <w:b/>
          <w:sz w:val="24"/>
          <w:szCs w:val="24"/>
        </w:rPr>
        <w:t>.</w:t>
      </w:r>
    </w:p>
    <w:p w14:paraId="36E3AE1F" w14:textId="77777777" w:rsidR="00E455C6" w:rsidRPr="00EC14AF" w:rsidRDefault="00483EB6">
      <w:pPr>
        <w:pStyle w:val="Paragrafoelenco"/>
        <w:numPr>
          <w:ilvl w:val="0"/>
          <w:numId w:val="1"/>
        </w:numPr>
        <w:tabs>
          <w:tab w:val="left" w:pos="1194"/>
        </w:tabs>
        <w:ind w:left="1193"/>
        <w:jc w:val="both"/>
        <w:rPr>
          <w:rFonts w:ascii="Bookman Old Style" w:hAnsi="Bookman Old Style"/>
          <w:sz w:val="24"/>
          <w:szCs w:val="24"/>
        </w:rPr>
      </w:pPr>
      <w:r w:rsidRPr="00EC14AF">
        <w:rPr>
          <w:rFonts w:ascii="Bookman Old Style" w:hAnsi="Bookman Old Style"/>
          <w:sz w:val="24"/>
          <w:szCs w:val="24"/>
        </w:rPr>
        <w:t xml:space="preserve">Le somme recuperate dal Comune a seguito dell’attività di controllo delle autocertificazioni sarà </w:t>
      </w:r>
      <w:r w:rsidRPr="00EC14AF">
        <w:rPr>
          <w:rFonts w:ascii="Bookman Old Style" w:hAnsi="Bookman Old Style"/>
          <w:spacing w:val="-3"/>
          <w:sz w:val="24"/>
          <w:szCs w:val="24"/>
        </w:rPr>
        <w:t xml:space="preserve">erogata </w:t>
      </w:r>
      <w:r w:rsidRPr="00EC14AF">
        <w:rPr>
          <w:rFonts w:ascii="Bookman Old Style" w:hAnsi="Bookman Old Style"/>
          <w:sz w:val="24"/>
          <w:szCs w:val="24"/>
        </w:rPr>
        <w:t xml:space="preserve">a </w:t>
      </w:r>
      <w:r w:rsidRPr="00EC14AF">
        <w:rPr>
          <w:rFonts w:ascii="Bookman Old Style" w:hAnsi="Bookman Old Style"/>
          <w:spacing w:val="-3"/>
          <w:sz w:val="24"/>
          <w:szCs w:val="24"/>
        </w:rPr>
        <w:t xml:space="preserve">favore </w:t>
      </w:r>
      <w:r w:rsidRPr="00EC14AF">
        <w:rPr>
          <w:rFonts w:ascii="Bookman Old Style" w:hAnsi="Bookman Old Style"/>
          <w:sz w:val="24"/>
          <w:szCs w:val="24"/>
        </w:rPr>
        <w:t>dei soggetti inseriti nell’elenco dei beneficiari trasmesso alla Regione per i quali non si è potuto procedere in sede di prima istanza per esaurimento dei fondi</w:t>
      </w:r>
      <w:r w:rsidRPr="00EC14AF">
        <w:rPr>
          <w:rFonts w:ascii="Bookman Old Style" w:hAnsi="Bookman Old Style"/>
          <w:spacing w:val="-3"/>
          <w:sz w:val="24"/>
          <w:szCs w:val="24"/>
        </w:rPr>
        <w:t xml:space="preserve"> </w:t>
      </w:r>
      <w:r w:rsidRPr="00EC14AF">
        <w:rPr>
          <w:rFonts w:ascii="Bookman Old Style" w:hAnsi="Bookman Old Style"/>
          <w:sz w:val="24"/>
          <w:szCs w:val="24"/>
        </w:rPr>
        <w:t>disponibili.</w:t>
      </w:r>
    </w:p>
    <w:p w14:paraId="579BA1B1" w14:textId="77777777" w:rsidR="00E455C6" w:rsidRPr="00EC14AF" w:rsidRDefault="00E455C6">
      <w:pPr>
        <w:pStyle w:val="Corpotesto"/>
        <w:rPr>
          <w:rFonts w:ascii="Bookman Old Style" w:hAnsi="Bookman Old Style"/>
        </w:rPr>
      </w:pPr>
    </w:p>
    <w:p w14:paraId="0896F99E" w14:textId="77777777" w:rsidR="00E455C6" w:rsidRPr="00EC14AF" w:rsidRDefault="00E455C6">
      <w:pPr>
        <w:pStyle w:val="Corpotesto"/>
        <w:rPr>
          <w:rFonts w:ascii="Bookman Old Style" w:hAnsi="Bookman Old Style"/>
        </w:rPr>
      </w:pPr>
    </w:p>
    <w:p w14:paraId="22F2CE9C" w14:textId="77777777" w:rsidR="00E455C6" w:rsidRPr="00EC14AF" w:rsidRDefault="00E455C6">
      <w:pPr>
        <w:pStyle w:val="Corpotesto"/>
        <w:rPr>
          <w:rFonts w:ascii="Bookman Old Style" w:hAnsi="Bookman Old Style"/>
        </w:rPr>
      </w:pPr>
    </w:p>
    <w:p w14:paraId="57ECF097" w14:textId="77777777" w:rsidR="00E455C6" w:rsidRPr="00EC14AF" w:rsidRDefault="00483EB6">
      <w:pPr>
        <w:pStyle w:val="Titolo1"/>
        <w:rPr>
          <w:rFonts w:ascii="Bookman Old Style" w:hAnsi="Bookman Old Style"/>
        </w:rPr>
      </w:pPr>
      <w:r w:rsidRPr="00EC14AF">
        <w:rPr>
          <w:rFonts w:ascii="Bookman Old Style" w:hAnsi="Bookman Old Style"/>
        </w:rPr>
        <w:t>ART. 7</w:t>
      </w:r>
      <w:r w:rsidRPr="00EC14AF">
        <w:rPr>
          <w:rFonts w:ascii="Bookman Old Style" w:hAnsi="Bookman Old Style"/>
          <w:spacing w:val="-27"/>
        </w:rPr>
        <w:t xml:space="preserve"> </w:t>
      </w:r>
      <w:r w:rsidRPr="00EC14AF">
        <w:rPr>
          <w:rFonts w:ascii="Bookman Old Style" w:hAnsi="Bookman Old Style"/>
        </w:rPr>
        <w:t>PUBBLICITÀ.</w:t>
      </w:r>
    </w:p>
    <w:p w14:paraId="37D6BA5B" w14:textId="77777777" w:rsidR="00E455C6" w:rsidRPr="00EC14AF" w:rsidRDefault="00E455C6">
      <w:pPr>
        <w:pStyle w:val="Corpotesto"/>
        <w:spacing w:before="9"/>
        <w:rPr>
          <w:rFonts w:ascii="Bookman Old Style" w:hAnsi="Bookman Old Style"/>
          <w:b/>
        </w:rPr>
      </w:pPr>
    </w:p>
    <w:p w14:paraId="43B8054F" w14:textId="37C51439" w:rsidR="00E455C6" w:rsidRPr="00EC14AF" w:rsidRDefault="00483EB6" w:rsidP="00EC14AF">
      <w:pPr>
        <w:pStyle w:val="Corpotesto"/>
        <w:spacing w:before="52"/>
        <w:ind w:left="413" w:right="34"/>
        <w:jc w:val="both"/>
        <w:rPr>
          <w:rFonts w:ascii="Bookman Old Style" w:hAnsi="Bookman Old Style"/>
        </w:rPr>
      </w:pPr>
      <w:r w:rsidRPr="00EC14AF">
        <w:rPr>
          <w:rFonts w:ascii="Bookman Old Style" w:hAnsi="Bookman Old Style"/>
        </w:rPr>
        <w:t>Il</w:t>
      </w:r>
      <w:r w:rsidRPr="00EC14AF">
        <w:rPr>
          <w:rFonts w:ascii="Bookman Old Style" w:hAnsi="Bookman Old Style"/>
          <w:spacing w:val="-7"/>
        </w:rPr>
        <w:t xml:space="preserve"> </w:t>
      </w:r>
      <w:r w:rsidRPr="00EC14AF">
        <w:rPr>
          <w:rFonts w:ascii="Bookman Old Style" w:hAnsi="Bookman Old Style"/>
        </w:rPr>
        <w:t>presente</w:t>
      </w:r>
      <w:r w:rsidRPr="00EC14AF">
        <w:rPr>
          <w:rFonts w:ascii="Bookman Old Style" w:hAnsi="Bookman Old Style"/>
          <w:spacing w:val="-6"/>
        </w:rPr>
        <w:t xml:space="preserve"> </w:t>
      </w:r>
      <w:r w:rsidRPr="00EC14AF">
        <w:rPr>
          <w:rFonts w:ascii="Bookman Old Style" w:hAnsi="Bookman Old Style"/>
        </w:rPr>
        <w:t>Avviso</w:t>
      </w:r>
      <w:r w:rsidRPr="00EC14AF">
        <w:rPr>
          <w:rFonts w:ascii="Bookman Old Style" w:hAnsi="Bookman Old Style"/>
          <w:spacing w:val="-6"/>
        </w:rPr>
        <w:t xml:space="preserve"> </w:t>
      </w:r>
      <w:r w:rsidRPr="00EC14AF">
        <w:rPr>
          <w:rFonts w:ascii="Bookman Old Style" w:hAnsi="Bookman Old Style"/>
        </w:rPr>
        <w:t>è</w:t>
      </w:r>
      <w:r w:rsidRPr="00EC14AF">
        <w:rPr>
          <w:rFonts w:ascii="Bookman Old Style" w:hAnsi="Bookman Old Style"/>
          <w:spacing w:val="-7"/>
        </w:rPr>
        <w:t xml:space="preserve"> </w:t>
      </w:r>
      <w:r w:rsidRPr="00EC14AF">
        <w:rPr>
          <w:rFonts w:ascii="Bookman Old Style" w:hAnsi="Bookman Old Style"/>
        </w:rPr>
        <w:t>pubblicato</w:t>
      </w:r>
      <w:r w:rsidRPr="00EC14AF">
        <w:rPr>
          <w:rFonts w:ascii="Bookman Old Style" w:hAnsi="Bookman Old Style"/>
          <w:spacing w:val="-5"/>
        </w:rPr>
        <w:t xml:space="preserve"> </w:t>
      </w:r>
      <w:r w:rsidRPr="00EC14AF">
        <w:rPr>
          <w:rFonts w:ascii="Bookman Old Style" w:hAnsi="Bookman Old Style"/>
        </w:rPr>
        <w:t>all’Albo</w:t>
      </w:r>
      <w:r w:rsidRPr="00EC14AF">
        <w:rPr>
          <w:rFonts w:ascii="Bookman Old Style" w:hAnsi="Bookman Old Style"/>
          <w:spacing w:val="-6"/>
        </w:rPr>
        <w:t xml:space="preserve"> </w:t>
      </w:r>
      <w:r w:rsidRPr="00EC14AF">
        <w:rPr>
          <w:rFonts w:ascii="Bookman Old Style" w:hAnsi="Bookman Old Style"/>
        </w:rPr>
        <w:t>Pretorio</w:t>
      </w:r>
      <w:r w:rsidRPr="00EC14AF">
        <w:rPr>
          <w:rFonts w:ascii="Bookman Old Style" w:hAnsi="Bookman Old Style"/>
          <w:spacing w:val="-5"/>
        </w:rPr>
        <w:t xml:space="preserve"> </w:t>
      </w:r>
      <w:r w:rsidRPr="00EC14AF">
        <w:rPr>
          <w:rFonts w:ascii="Bookman Old Style" w:hAnsi="Bookman Old Style"/>
        </w:rPr>
        <w:t>del</w:t>
      </w:r>
      <w:r w:rsidRPr="00EC14AF">
        <w:rPr>
          <w:rFonts w:ascii="Bookman Old Style" w:hAnsi="Bookman Old Style"/>
          <w:spacing w:val="-7"/>
        </w:rPr>
        <w:t xml:space="preserve"> </w:t>
      </w:r>
      <w:r w:rsidRPr="00EC14AF">
        <w:rPr>
          <w:rFonts w:ascii="Bookman Old Style" w:hAnsi="Bookman Old Style"/>
        </w:rPr>
        <w:t>Comune,</w:t>
      </w:r>
      <w:r w:rsidRPr="00EC14AF">
        <w:rPr>
          <w:rFonts w:ascii="Bookman Old Style" w:hAnsi="Bookman Old Style"/>
          <w:spacing w:val="-6"/>
        </w:rPr>
        <w:t xml:space="preserve"> </w:t>
      </w:r>
      <w:r w:rsidRPr="00EC14AF">
        <w:rPr>
          <w:rFonts w:ascii="Bookman Old Style" w:hAnsi="Bookman Old Style"/>
        </w:rPr>
        <w:t>pubblicizzato</w:t>
      </w:r>
      <w:r w:rsidRPr="00EC14AF">
        <w:rPr>
          <w:rFonts w:ascii="Bookman Old Style" w:hAnsi="Bookman Old Style"/>
          <w:spacing w:val="-7"/>
        </w:rPr>
        <w:t xml:space="preserve"> </w:t>
      </w:r>
      <w:r w:rsidRPr="00EC14AF">
        <w:rPr>
          <w:rFonts w:ascii="Bookman Old Style" w:hAnsi="Bookman Old Style"/>
        </w:rPr>
        <w:t>sul</w:t>
      </w:r>
      <w:r w:rsidRPr="00EC14AF">
        <w:rPr>
          <w:rFonts w:ascii="Bookman Old Style" w:hAnsi="Bookman Old Style"/>
          <w:spacing w:val="-7"/>
        </w:rPr>
        <w:t xml:space="preserve"> </w:t>
      </w:r>
      <w:r w:rsidRPr="00EC14AF">
        <w:rPr>
          <w:rFonts w:ascii="Bookman Old Style" w:hAnsi="Bookman Old Style"/>
        </w:rPr>
        <w:t>sito</w:t>
      </w:r>
      <w:r w:rsidRPr="00EC14AF">
        <w:rPr>
          <w:rFonts w:ascii="Bookman Old Style" w:hAnsi="Bookman Old Style"/>
          <w:spacing w:val="-7"/>
        </w:rPr>
        <w:t xml:space="preserve"> </w:t>
      </w:r>
      <w:r w:rsidRPr="00EC14AF">
        <w:rPr>
          <w:rFonts w:ascii="Bookman Old Style" w:hAnsi="Bookman Old Style"/>
        </w:rPr>
        <w:t>internet</w:t>
      </w:r>
      <w:r w:rsidR="00E05348" w:rsidRPr="00EC14AF">
        <w:rPr>
          <w:rFonts w:ascii="Bookman Old Style" w:hAnsi="Bookman Old Style"/>
        </w:rPr>
        <w:t xml:space="preserve"> </w:t>
      </w:r>
      <w:r w:rsidRPr="00EC14AF">
        <w:rPr>
          <w:rFonts w:ascii="Bookman Old Style" w:hAnsi="Bookman Old Style"/>
        </w:rPr>
        <w:t>e sui social media</w:t>
      </w:r>
      <w:r w:rsidRPr="00EC14AF">
        <w:rPr>
          <w:rFonts w:ascii="Bookman Old Style" w:hAnsi="Bookman Old Style"/>
          <w:spacing w:val="-13"/>
        </w:rPr>
        <w:t xml:space="preserve"> </w:t>
      </w:r>
      <w:r w:rsidRPr="00EC14AF">
        <w:rPr>
          <w:rFonts w:ascii="Bookman Old Style" w:hAnsi="Bookman Old Style"/>
        </w:rPr>
        <w:t>ufficiali.</w:t>
      </w:r>
    </w:p>
    <w:p w14:paraId="05B06FC9" w14:textId="392ADDB2" w:rsidR="00E455C6" w:rsidRDefault="00E455C6">
      <w:pPr>
        <w:pStyle w:val="Corpotesto"/>
        <w:rPr>
          <w:rFonts w:ascii="Bookman Old Style" w:hAnsi="Bookman Old Style"/>
        </w:rPr>
      </w:pPr>
    </w:p>
    <w:p w14:paraId="3C87CE28" w14:textId="76E66D78" w:rsidR="00055BF6" w:rsidRDefault="00055BF6">
      <w:pPr>
        <w:pStyle w:val="Corpotesto"/>
        <w:rPr>
          <w:rFonts w:ascii="Bookman Old Style" w:hAnsi="Bookman Old Style"/>
        </w:rPr>
      </w:pPr>
    </w:p>
    <w:p w14:paraId="01027960" w14:textId="77777777" w:rsidR="00055BF6" w:rsidRPr="00EC14AF" w:rsidRDefault="00055BF6">
      <w:pPr>
        <w:pStyle w:val="Corpotesto"/>
        <w:rPr>
          <w:rFonts w:ascii="Bookman Old Style" w:hAnsi="Bookman Old Style"/>
        </w:rPr>
      </w:pPr>
    </w:p>
    <w:p w14:paraId="5CBD1B74" w14:textId="77777777" w:rsidR="00E455C6" w:rsidRPr="00EC14AF" w:rsidRDefault="00483EB6">
      <w:pPr>
        <w:pStyle w:val="Titolo1"/>
        <w:ind w:left="639"/>
        <w:rPr>
          <w:rFonts w:ascii="Bookman Old Style" w:hAnsi="Bookman Old Style"/>
        </w:rPr>
      </w:pPr>
      <w:r w:rsidRPr="00EC14AF">
        <w:rPr>
          <w:rFonts w:ascii="Bookman Old Style" w:hAnsi="Bookman Old Style"/>
        </w:rPr>
        <w:t>ART. 8 CONDIZIONI DI TUTELA DELLA PRIVACY.</w:t>
      </w:r>
    </w:p>
    <w:p w14:paraId="5DD31C23" w14:textId="77777777" w:rsidR="00E455C6" w:rsidRPr="00EC14AF" w:rsidRDefault="00E455C6">
      <w:pPr>
        <w:pStyle w:val="Corpotesto"/>
        <w:rPr>
          <w:rFonts w:ascii="Bookman Old Style" w:hAnsi="Bookman Old Style"/>
          <w:b/>
        </w:rPr>
      </w:pPr>
    </w:p>
    <w:p w14:paraId="500548EF" w14:textId="40FC9BDD" w:rsidR="00E455C6" w:rsidRDefault="00483EB6" w:rsidP="00EC14AF">
      <w:pPr>
        <w:pStyle w:val="Corpotesto"/>
        <w:ind w:left="413"/>
        <w:jc w:val="both"/>
        <w:rPr>
          <w:rFonts w:ascii="Bookman Old Style" w:hAnsi="Bookman Old Style"/>
        </w:rPr>
      </w:pPr>
      <w:r w:rsidRPr="00EC14AF">
        <w:rPr>
          <w:rFonts w:ascii="Bookman Old Style" w:hAnsi="Bookman Old Style"/>
        </w:rPr>
        <w:t xml:space="preserve">Ai sensi dell’art. 13 del </w:t>
      </w:r>
      <w:proofErr w:type="spellStart"/>
      <w:r w:rsidRPr="00EC14AF">
        <w:rPr>
          <w:rFonts w:ascii="Bookman Old Style" w:hAnsi="Bookman Old Style"/>
        </w:rPr>
        <w:t>D.Lgs.</w:t>
      </w:r>
      <w:proofErr w:type="spellEnd"/>
      <w:r w:rsidRPr="00EC14AF">
        <w:rPr>
          <w:rFonts w:ascii="Bookman Old Style" w:hAnsi="Bookman Old Style"/>
        </w:rPr>
        <w:t xml:space="preserve"> 196/03 e del Regolamento UE 2016/679, si informa che i dati relativi</w:t>
      </w:r>
      <w:r w:rsidR="00EC14AF">
        <w:rPr>
          <w:rFonts w:ascii="Bookman Old Style" w:hAnsi="Bookman Old Style"/>
        </w:rPr>
        <w:t xml:space="preserve"> </w:t>
      </w:r>
      <w:r w:rsidRPr="00EC14AF">
        <w:rPr>
          <w:rFonts w:ascii="Bookman Old Style" w:hAnsi="Bookman Old Style"/>
        </w:rPr>
        <w:t>ai candidati saranno oggetto di trattamento, anche con l’ausilio di mezzi informatici, limitatamente e per gli scopi necessari alla procedura oggetto dell’avviso.</w:t>
      </w:r>
    </w:p>
    <w:p w14:paraId="35F44421" w14:textId="77777777" w:rsidR="00055BF6" w:rsidRPr="00EC14AF" w:rsidRDefault="00055BF6" w:rsidP="00EC14AF">
      <w:pPr>
        <w:pStyle w:val="Corpotesto"/>
        <w:ind w:left="413"/>
        <w:jc w:val="both"/>
        <w:rPr>
          <w:rFonts w:ascii="Bookman Old Style" w:hAnsi="Bookman Old Style"/>
        </w:rPr>
      </w:pPr>
    </w:p>
    <w:p w14:paraId="75CBEA1D" w14:textId="77777777" w:rsidR="00E455C6" w:rsidRPr="00EC14AF" w:rsidRDefault="00E455C6">
      <w:pPr>
        <w:pStyle w:val="Corpotesto"/>
        <w:rPr>
          <w:rFonts w:ascii="Bookman Old Style" w:hAnsi="Bookman Old Style"/>
        </w:rPr>
      </w:pPr>
    </w:p>
    <w:p w14:paraId="2AE14CF4" w14:textId="77777777" w:rsidR="00E455C6" w:rsidRPr="00EC14AF" w:rsidRDefault="00483EB6">
      <w:pPr>
        <w:pStyle w:val="Titolo1"/>
        <w:ind w:left="637"/>
        <w:rPr>
          <w:rFonts w:ascii="Bookman Old Style" w:hAnsi="Bookman Old Style"/>
        </w:rPr>
      </w:pPr>
      <w:r w:rsidRPr="00EC14AF">
        <w:rPr>
          <w:rFonts w:ascii="Bookman Old Style" w:hAnsi="Bookman Old Style"/>
        </w:rPr>
        <w:t>ART. 9 DISPOSIZIONI FINALI</w:t>
      </w:r>
    </w:p>
    <w:p w14:paraId="2051EE35" w14:textId="77777777" w:rsidR="00E455C6" w:rsidRPr="00EC14AF" w:rsidRDefault="00E455C6">
      <w:pPr>
        <w:pStyle w:val="Corpotesto"/>
        <w:rPr>
          <w:rFonts w:ascii="Bookman Old Style" w:hAnsi="Bookman Old Style"/>
          <w:b/>
        </w:rPr>
      </w:pPr>
    </w:p>
    <w:p w14:paraId="022C1843" w14:textId="77777777" w:rsidR="00E455C6" w:rsidRPr="00EC14AF" w:rsidRDefault="00483EB6" w:rsidP="00E05348">
      <w:pPr>
        <w:pStyle w:val="Corpotesto"/>
        <w:ind w:left="413"/>
        <w:jc w:val="both"/>
        <w:rPr>
          <w:rFonts w:ascii="Bookman Old Style" w:hAnsi="Bookman Old Style"/>
        </w:rPr>
      </w:pPr>
      <w:r w:rsidRPr="00EC14AF">
        <w:rPr>
          <w:rFonts w:ascii="Bookman Old Style" w:hAnsi="Bookman Old Style"/>
        </w:rPr>
        <w:t>Per quanto non previsto dal presente regolamento, si fa riferimento alla normativa statale e regionale vigente in particolare al D.D. n. 45 del 23/04/2020.</w:t>
      </w:r>
    </w:p>
    <w:p w14:paraId="70AB6DDF" w14:textId="77777777" w:rsidR="00E455C6" w:rsidRPr="00EC14AF" w:rsidRDefault="00E455C6">
      <w:pPr>
        <w:pStyle w:val="Corpotesto"/>
        <w:rPr>
          <w:rFonts w:ascii="Bookman Old Style" w:hAnsi="Bookman Old Style"/>
        </w:rPr>
      </w:pPr>
    </w:p>
    <w:p w14:paraId="1FC6AE09" w14:textId="77777777" w:rsidR="00EC14AF" w:rsidRPr="00EC14AF" w:rsidRDefault="00EC14AF">
      <w:pPr>
        <w:ind w:left="413"/>
        <w:rPr>
          <w:rFonts w:ascii="Bookman Old Style" w:hAnsi="Bookman Old Style"/>
          <w:sz w:val="24"/>
          <w:szCs w:val="24"/>
        </w:rPr>
      </w:pPr>
    </w:p>
    <w:p w14:paraId="0AB0F36F" w14:textId="2293EF6B" w:rsidR="00E455C6" w:rsidRDefault="00E455C6">
      <w:pPr>
        <w:pStyle w:val="Corpotesto"/>
        <w:rPr>
          <w:rFonts w:ascii="Bookman Old Style" w:hAnsi="Bookman Old Style"/>
        </w:rPr>
      </w:pPr>
    </w:p>
    <w:p w14:paraId="20549532" w14:textId="77777777" w:rsidR="00EC14AF" w:rsidRPr="00EC14AF" w:rsidRDefault="00EC14AF">
      <w:pPr>
        <w:pStyle w:val="Corpotesto"/>
        <w:rPr>
          <w:rFonts w:ascii="Bookman Old Style" w:hAnsi="Bookman Old Style"/>
        </w:rPr>
      </w:pPr>
    </w:p>
    <w:p w14:paraId="4177AE69" w14:textId="413BE07A" w:rsidR="00E455C6" w:rsidRPr="00EC14AF" w:rsidRDefault="00483EB6">
      <w:pPr>
        <w:spacing w:before="1"/>
        <w:ind w:left="413"/>
        <w:rPr>
          <w:rFonts w:ascii="Bookman Old Style" w:hAnsi="Bookman Old Style"/>
          <w:i/>
          <w:sz w:val="24"/>
          <w:szCs w:val="24"/>
        </w:rPr>
      </w:pPr>
      <w:r w:rsidRPr="00EC14AF">
        <w:rPr>
          <w:rFonts w:ascii="Bookman Old Style" w:hAnsi="Bookman Old Style"/>
          <w:i/>
          <w:sz w:val="24"/>
          <w:szCs w:val="24"/>
        </w:rPr>
        <w:t>Dalla Residenza Municipale, lì 2</w:t>
      </w:r>
      <w:r w:rsidR="00EC14AF">
        <w:rPr>
          <w:rFonts w:ascii="Bookman Old Style" w:hAnsi="Bookman Old Style"/>
          <w:i/>
          <w:sz w:val="24"/>
          <w:szCs w:val="24"/>
        </w:rPr>
        <w:t>7</w:t>
      </w:r>
      <w:r w:rsidRPr="00EC14AF">
        <w:rPr>
          <w:rFonts w:ascii="Bookman Old Style" w:hAnsi="Bookman Old Style"/>
          <w:i/>
          <w:sz w:val="24"/>
          <w:szCs w:val="24"/>
        </w:rPr>
        <w:t xml:space="preserve"> aprile 2020</w:t>
      </w:r>
    </w:p>
    <w:p w14:paraId="276AB7C1" w14:textId="67EC50EA" w:rsidR="00E455C6" w:rsidRDefault="00E455C6">
      <w:pPr>
        <w:pStyle w:val="Corpotesto"/>
        <w:spacing w:before="12"/>
        <w:rPr>
          <w:rFonts w:ascii="Bookman Old Style" w:hAnsi="Bookman Old Style"/>
          <w:i/>
        </w:rPr>
      </w:pPr>
    </w:p>
    <w:p w14:paraId="6FE91239" w14:textId="5B6D0027" w:rsidR="00EC14AF" w:rsidRDefault="00EC14AF">
      <w:pPr>
        <w:pStyle w:val="Corpotesto"/>
        <w:spacing w:before="12"/>
        <w:rPr>
          <w:rFonts w:ascii="Bookman Old Style" w:hAnsi="Bookman Old Style"/>
          <w:i/>
        </w:rPr>
      </w:pPr>
    </w:p>
    <w:p w14:paraId="7FABC449" w14:textId="77777777" w:rsidR="00EC14AF" w:rsidRPr="00EC14AF" w:rsidRDefault="00EC14AF">
      <w:pPr>
        <w:pStyle w:val="Corpotesto"/>
        <w:spacing w:before="12"/>
        <w:rPr>
          <w:rFonts w:ascii="Bookman Old Style" w:hAnsi="Bookman Old Style"/>
          <w:i/>
        </w:rPr>
      </w:pPr>
    </w:p>
    <w:p w14:paraId="44183723" w14:textId="0B572041" w:rsidR="00E455C6" w:rsidRPr="00EC14AF" w:rsidRDefault="00055BF6">
      <w:pPr>
        <w:pStyle w:val="Corpotesto"/>
        <w:ind w:left="6077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     Il Sindaco</w:t>
      </w:r>
    </w:p>
    <w:p w14:paraId="70081340" w14:textId="72510A02" w:rsidR="00E455C6" w:rsidRPr="00EC14AF" w:rsidRDefault="00055BF6">
      <w:pPr>
        <w:ind w:left="6785"/>
        <w:rPr>
          <w:rFonts w:ascii="Bookman Old Style" w:hAnsi="Bookman Old Style"/>
          <w:i/>
          <w:sz w:val="24"/>
          <w:szCs w:val="24"/>
        </w:rPr>
      </w:pPr>
      <w:r>
        <w:rPr>
          <w:rFonts w:ascii="Bookman Old Style" w:hAnsi="Bookman Old Style"/>
          <w:i/>
          <w:sz w:val="24"/>
          <w:szCs w:val="24"/>
        </w:rPr>
        <w:t>Dott. Francesco Di Giacomo</w:t>
      </w:r>
    </w:p>
    <w:sectPr w:rsidR="00E455C6" w:rsidRPr="00EC14AF">
      <w:pgSz w:w="11900" w:h="16820"/>
      <w:pgMar w:top="1220" w:right="94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9335C"/>
    <w:multiLevelType w:val="hybridMultilevel"/>
    <w:tmpl w:val="2EB05EC8"/>
    <w:lvl w:ilvl="0" w:tplc="A6467D86">
      <w:start w:val="1"/>
      <w:numFmt w:val="decimal"/>
      <w:lvlText w:val="%1."/>
      <w:lvlJc w:val="left"/>
      <w:pPr>
        <w:ind w:left="1134" w:hanging="360"/>
        <w:jc w:val="left"/>
      </w:pPr>
      <w:rPr>
        <w:rFonts w:ascii="Bookman Old Style" w:eastAsia="Calibri" w:hAnsi="Bookman Old Style" w:cs="Calibri" w:hint="default"/>
        <w:b/>
        <w:bCs/>
        <w:spacing w:val="-4"/>
        <w:w w:val="94"/>
        <w:sz w:val="24"/>
        <w:szCs w:val="24"/>
        <w:lang w:val="it-IT" w:eastAsia="it-IT" w:bidi="it-IT"/>
      </w:rPr>
    </w:lvl>
    <w:lvl w:ilvl="1" w:tplc="D9D2FE9E">
      <w:numFmt w:val="bullet"/>
      <w:lvlText w:val="•"/>
      <w:lvlJc w:val="left"/>
      <w:pPr>
        <w:ind w:left="2050" w:hanging="360"/>
      </w:pPr>
      <w:rPr>
        <w:rFonts w:hint="default"/>
        <w:lang w:val="it-IT" w:eastAsia="it-IT" w:bidi="it-IT"/>
      </w:rPr>
    </w:lvl>
    <w:lvl w:ilvl="2" w:tplc="7FDA2E38">
      <w:numFmt w:val="bullet"/>
      <w:lvlText w:val="•"/>
      <w:lvlJc w:val="left"/>
      <w:pPr>
        <w:ind w:left="2960" w:hanging="360"/>
      </w:pPr>
      <w:rPr>
        <w:rFonts w:hint="default"/>
        <w:lang w:val="it-IT" w:eastAsia="it-IT" w:bidi="it-IT"/>
      </w:rPr>
    </w:lvl>
    <w:lvl w:ilvl="3" w:tplc="8982A74A">
      <w:numFmt w:val="bullet"/>
      <w:lvlText w:val="•"/>
      <w:lvlJc w:val="left"/>
      <w:pPr>
        <w:ind w:left="3870" w:hanging="360"/>
      </w:pPr>
      <w:rPr>
        <w:rFonts w:hint="default"/>
        <w:lang w:val="it-IT" w:eastAsia="it-IT" w:bidi="it-IT"/>
      </w:rPr>
    </w:lvl>
    <w:lvl w:ilvl="4" w:tplc="687E2E10">
      <w:numFmt w:val="bullet"/>
      <w:lvlText w:val="•"/>
      <w:lvlJc w:val="left"/>
      <w:pPr>
        <w:ind w:left="4780" w:hanging="360"/>
      </w:pPr>
      <w:rPr>
        <w:rFonts w:hint="default"/>
        <w:lang w:val="it-IT" w:eastAsia="it-IT" w:bidi="it-IT"/>
      </w:rPr>
    </w:lvl>
    <w:lvl w:ilvl="5" w:tplc="ABB267F2">
      <w:numFmt w:val="bullet"/>
      <w:lvlText w:val="•"/>
      <w:lvlJc w:val="left"/>
      <w:pPr>
        <w:ind w:left="5690" w:hanging="360"/>
      </w:pPr>
      <w:rPr>
        <w:rFonts w:hint="default"/>
        <w:lang w:val="it-IT" w:eastAsia="it-IT" w:bidi="it-IT"/>
      </w:rPr>
    </w:lvl>
    <w:lvl w:ilvl="6" w:tplc="48D43C08">
      <w:numFmt w:val="bullet"/>
      <w:lvlText w:val="•"/>
      <w:lvlJc w:val="left"/>
      <w:pPr>
        <w:ind w:left="6600" w:hanging="360"/>
      </w:pPr>
      <w:rPr>
        <w:rFonts w:hint="default"/>
        <w:lang w:val="it-IT" w:eastAsia="it-IT" w:bidi="it-IT"/>
      </w:rPr>
    </w:lvl>
    <w:lvl w:ilvl="7" w:tplc="63E4C030">
      <w:numFmt w:val="bullet"/>
      <w:lvlText w:val="•"/>
      <w:lvlJc w:val="left"/>
      <w:pPr>
        <w:ind w:left="7510" w:hanging="360"/>
      </w:pPr>
      <w:rPr>
        <w:rFonts w:hint="default"/>
        <w:lang w:val="it-IT" w:eastAsia="it-IT" w:bidi="it-IT"/>
      </w:rPr>
    </w:lvl>
    <w:lvl w:ilvl="8" w:tplc="832EF660">
      <w:numFmt w:val="bullet"/>
      <w:lvlText w:val="•"/>
      <w:lvlJc w:val="left"/>
      <w:pPr>
        <w:ind w:left="8420" w:hanging="360"/>
      </w:pPr>
      <w:rPr>
        <w:rFonts w:hint="default"/>
        <w:lang w:val="it-IT" w:eastAsia="it-IT" w:bidi="it-IT"/>
      </w:rPr>
    </w:lvl>
  </w:abstractNum>
  <w:abstractNum w:abstractNumId="1">
    <w:nsid w:val="15CB4D3A"/>
    <w:multiLevelType w:val="hybridMultilevel"/>
    <w:tmpl w:val="0D42F80C"/>
    <w:lvl w:ilvl="0" w:tplc="9A867242">
      <w:start w:val="1"/>
      <w:numFmt w:val="decimal"/>
      <w:lvlText w:val="%1."/>
      <w:lvlJc w:val="left"/>
      <w:pPr>
        <w:ind w:left="1194" w:hanging="360"/>
        <w:jc w:val="left"/>
      </w:pPr>
      <w:rPr>
        <w:rFonts w:ascii="Bookman Old Style" w:eastAsia="Calibri" w:hAnsi="Bookman Old Style" w:cs="Calibri" w:hint="default"/>
        <w:b/>
        <w:bCs/>
        <w:spacing w:val="-27"/>
        <w:w w:val="94"/>
        <w:sz w:val="24"/>
        <w:szCs w:val="24"/>
        <w:lang w:val="it-IT" w:eastAsia="it-IT" w:bidi="it-IT"/>
      </w:rPr>
    </w:lvl>
    <w:lvl w:ilvl="1" w:tplc="229ABCD0">
      <w:numFmt w:val="bullet"/>
      <w:lvlText w:val="•"/>
      <w:lvlJc w:val="left"/>
      <w:pPr>
        <w:ind w:left="2104" w:hanging="360"/>
      </w:pPr>
      <w:rPr>
        <w:rFonts w:hint="default"/>
        <w:lang w:val="it-IT" w:eastAsia="it-IT" w:bidi="it-IT"/>
      </w:rPr>
    </w:lvl>
    <w:lvl w:ilvl="2" w:tplc="FB7453D6">
      <w:numFmt w:val="bullet"/>
      <w:lvlText w:val="•"/>
      <w:lvlJc w:val="left"/>
      <w:pPr>
        <w:ind w:left="3008" w:hanging="360"/>
      </w:pPr>
      <w:rPr>
        <w:rFonts w:hint="default"/>
        <w:lang w:val="it-IT" w:eastAsia="it-IT" w:bidi="it-IT"/>
      </w:rPr>
    </w:lvl>
    <w:lvl w:ilvl="3" w:tplc="CC06B55E">
      <w:numFmt w:val="bullet"/>
      <w:lvlText w:val="•"/>
      <w:lvlJc w:val="left"/>
      <w:pPr>
        <w:ind w:left="3912" w:hanging="360"/>
      </w:pPr>
      <w:rPr>
        <w:rFonts w:hint="default"/>
        <w:lang w:val="it-IT" w:eastAsia="it-IT" w:bidi="it-IT"/>
      </w:rPr>
    </w:lvl>
    <w:lvl w:ilvl="4" w:tplc="4EAC942E">
      <w:numFmt w:val="bullet"/>
      <w:lvlText w:val="•"/>
      <w:lvlJc w:val="left"/>
      <w:pPr>
        <w:ind w:left="4816" w:hanging="360"/>
      </w:pPr>
      <w:rPr>
        <w:rFonts w:hint="default"/>
        <w:lang w:val="it-IT" w:eastAsia="it-IT" w:bidi="it-IT"/>
      </w:rPr>
    </w:lvl>
    <w:lvl w:ilvl="5" w:tplc="4A66B660">
      <w:numFmt w:val="bullet"/>
      <w:lvlText w:val="•"/>
      <w:lvlJc w:val="left"/>
      <w:pPr>
        <w:ind w:left="5720" w:hanging="360"/>
      </w:pPr>
      <w:rPr>
        <w:rFonts w:hint="default"/>
        <w:lang w:val="it-IT" w:eastAsia="it-IT" w:bidi="it-IT"/>
      </w:rPr>
    </w:lvl>
    <w:lvl w:ilvl="6" w:tplc="2B24846A">
      <w:numFmt w:val="bullet"/>
      <w:lvlText w:val="•"/>
      <w:lvlJc w:val="left"/>
      <w:pPr>
        <w:ind w:left="6624" w:hanging="360"/>
      </w:pPr>
      <w:rPr>
        <w:rFonts w:hint="default"/>
        <w:lang w:val="it-IT" w:eastAsia="it-IT" w:bidi="it-IT"/>
      </w:rPr>
    </w:lvl>
    <w:lvl w:ilvl="7" w:tplc="7598B572">
      <w:numFmt w:val="bullet"/>
      <w:lvlText w:val="•"/>
      <w:lvlJc w:val="left"/>
      <w:pPr>
        <w:ind w:left="7528" w:hanging="360"/>
      </w:pPr>
      <w:rPr>
        <w:rFonts w:hint="default"/>
        <w:lang w:val="it-IT" w:eastAsia="it-IT" w:bidi="it-IT"/>
      </w:rPr>
    </w:lvl>
    <w:lvl w:ilvl="8" w:tplc="7B921BCE">
      <w:numFmt w:val="bullet"/>
      <w:lvlText w:val="•"/>
      <w:lvlJc w:val="left"/>
      <w:pPr>
        <w:ind w:left="8432" w:hanging="360"/>
      </w:pPr>
      <w:rPr>
        <w:rFonts w:hint="default"/>
        <w:lang w:val="it-IT" w:eastAsia="it-IT" w:bidi="it-IT"/>
      </w:rPr>
    </w:lvl>
  </w:abstractNum>
  <w:abstractNum w:abstractNumId="2">
    <w:nsid w:val="1A6E1B93"/>
    <w:multiLevelType w:val="hybridMultilevel"/>
    <w:tmpl w:val="0E983DAC"/>
    <w:lvl w:ilvl="0" w:tplc="62B07C30">
      <w:start w:val="1"/>
      <w:numFmt w:val="decimal"/>
      <w:lvlText w:val="%1."/>
      <w:lvlJc w:val="left"/>
      <w:pPr>
        <w:ind w:left="414" w:hanging="441"/>
        <w:jc w:val="left"/>
      </w:pPr>
      <w:rPr>
        <w:rFonts w:ascii="Bookman Old Style" w:eastAsia="Calibri" w:hAnsi="Bookman Old Style" w:cs="Calibri" w:hint="default"/>
        <w:b/>
        <w:bCs/>
        <w:spacing w:val="-25"/>
        <w:w w:val="94"/>
        <w:sz w:val="24"/>
        <w:szCs w:val="24"/>
        <w:lang w:val="it-IT" w:eastAsia="it-IT" w:bidi="it-IT"/>
      </w:rPr>
    </w:lvl>
    <w:lvl w:ilvl="1" w:tplc="A8148988">
      <w:numFmt w:val="bullet"/>
      <w:lvlText w:val="•"/>
      <w:lvlJc w:val="left"/>
      <w:pPr>
        <w:ind w:left="1402" w:hanging="441"/>
      </w:pPr>
      <w:rPr>
        <w:rFonts w:hint="default"/>
        <w:lang w:val="it-IT" w:eastAsia="it-IT" w:bidi="it-IT"/>
      </w:rPr>
    </w:lvl>
    <w:lvl w:ilvl="2" w:tplc="B98E28EE">
      <w:numFmt w:val="bullet"/>
      <w:lvlText w:val="•"/>
      <w:lvlJc w:val="left"/>
      <w:pPr>
        <w:ind w:left="2384" w:hanging="441"/>
      </w:pPr>
      <w:rPr>
        <w:rFonts w:hint="default"/>
        <w:lang w:val="it-IT" w:eastAsia="it-IT" w:bidi="it-IT"/>
      </w:rPr>
    </w:lvl>
    <w:lvl w:ilvl="3" w:tplc="A0149C50">
      <w:numFmt w:val="bullet"/>
      <w:lvlText w:val="•"/>
      <w:lvlJc w:val="left"/>
      <w:pPr>
        <w:ind w:left="3366" w:hanging="441"/>
      </w:pPr>
      <w:rPr>
        <w:rFonts w:hint="default"/>
        <w:lang w:val="it-IT" w:eastAsia="it-IT" w:bidi="it-IT"/>
      </w:rPr>
    </w:lvl>
    <w:lvl w:ilvl="4" w:tplc="3CB0AE68">
      <w:numFmt w:val="bullet"/>
      <w:lvlText w:val="•"/>
      <w:lvlJc w:val="left"/>
      <w:pPr>
        <w:ind w:left="4348" w:hanging="441"/>
      </w:pPr>
      <w:rPr>
        <w:rFonts w:hint="default"/>
        <w:lang w:val="it-IT" w:eastAsia="it-IT" w:bidi="it-IT"/>
      </w:rPr>
    </w:lvl>
    <w:lvl w:ilvl="5" w:tplc="45646904">
      <w:numFmt w:val="bullet"/>
      <w:lvlText w:val="•"/>
      <w:lvlJc w:val="left"/>
      <w:pPr>
        <w:ind w:left="5330" w:hanging="441"/>
      </w:pPr>
      <w:rPr>
        <w:rFonts w:hint="default"/>
        <w:lang w:val="it-IT" w:eastAsia="it-IT" w:bidi="it-IT"/>
      </w:rPr>
    </w:lvl>
    <w:lvl w:ilvl="6" w:tplc="4664DA9C">
      <w:numFmt w:val="bullet"/>
      <w:lvlText w:val="•"/>
      <w:lvlJc w:val="left"/>
      <w:pPr>
        <w:ind w:left="6312" w:hanging="441"/>
      </w:pPr>
      <w:rPr>
        <w:rFonts w:hint="default"/>
        <w:lang w:val="it-IT" w:eastAsia="it-IT" w:bidi="it-IT"/>
      </w:rPr>
    </w:lvl>
    <w:lvl w:ilvl="7" w:tplc="0C24FFA2">
      <w:numFmt w:val="bullet"/>
      <w:lvlText w:val="•"/>
      <w:lvlJc w:val="left"/>
      <w:pPr>
        <w:ind w:left="7294" w:hanging="441"/>
      </w:pPr>
      <w:rPr>
        <w:rFonts w:hint="default"/>
        <w:lang w:val="it-IT" w:eastAsia="it-IT" w:bidi="it-IT"/>
      </w:rPr>
    </w:lvl>
    <w:lvl w:ilvl="8" w:tplc="82F68F56">
      <w:numFmt w:val="bullet"/>
      <w:lvlText w:val="•"/>
      <w:lvlJc w:val="left"/>
      <w:pPr>
        <w:ind w:left="8276" w:hanging="441"/>
      </w:pPr>
      <w:rPr>
        <w:rFonts w:hint="default"/>
        <w:lang w:val="it-IT" w:eastAsia="it-IT" w:bidi="it-IT"/>
      </w:rPr>
    </w:lvl>
  </w:abstractNum>
  <w:abstractNum w:abstractNumId="3">
    <w:nsid w:val="35A94599"/>
    <w:multiLevelType w:val="hybridMultilevel"/>
    <w:tmpl w:val="582C250E"/>
    <w:lvl w:ilvl="0" w:tplc="ACC221DA">
      <w:start w:val="1"/>
      <w:numFmt w:val="decimal"/>
      <w:lvlText w:val="%1."/>
      <w:lvlJc w:val="left"/>
      <w:pPr>
        <w:ind w:left="762" w:hanging="348"/>
        <w:jc w:val="left"/>
      </w:pPr>
      <w:rPr>
        <w:rFonts w:hint="default"/>
        <w:b/>
        <w:bCs/>
        <w:spacing w:val="-4"/>
        <w:w w:val="100"/>
        <w:lang w:val="it-IT" w:eastAsia="it-IT" w:bidi="it-IT"/>
      </w:rPr>
    </w:lvl>
    <w:lvl w:ilvl="1" w:tplc="0F6878EE">
      <w:start w:val="1"/>
      <w:numFmt w:val="decimal"/>
      <w:lvlText w:val="%2."/>
      <w:lvlJc w:val="left"/>
      <w:pPr>
        <w:ind w:left="1134" w:hanging="360"/>
        <w:jc w:val="left"/>
      </w:pPr>
      <w:rPr>
        <w:rFonts w:hint="default"/>
        <w:b/>
        <w:bCs/>
        <w:spacing w:val="-25"/>
        <w:w w:val="94"/>
        <w:lang w:val="it-IT" w:eastAsia="it-IT" w:bidi="it-IT"/>
      </w:rPr>
    </w:lvl>
    <w:lvl w:ilvl="2" w:tplc="C14E611E">
      <w:numFmt w:val="bullet"/>
      <w:lvlText w:val=""/>
      <w:lvlJc w:val="left"/>
      <w:pPr>
        <w:ind w:left="2549" w:hanging="360"/>
      </w:pPr>
      <w:rPr>
        <w:rFonts w:ascii="Symbol" w:eastAsia="Symbol" w:hAnsi="Symbol" w:cs="Symbol" w:hint="default"/>
        <w:w w:val="100"/>
        <w:sz w:val="20"/>
        <w:szCs w:val="20"/>
        <w:lang w:val="it-IT" w:eastAsia="it-IT" w:bidi="it-IT"/>
      </w:rPr>
    </w:lvl>
    <w:lvl w:ilvl="3" w:tplc="4A3AF6AE">
      <w:numFmt w:val="bullet"/>
      <w:lvlText w:val="•"/>
      <w:lvlJc w:val="left"/>
      <w:pPr>
        <w:ind w:left="3502" w:hanging="360"/>
      </w:pPr>
      <w:rPr>
        <w:rFonts w:hint="default"/>
        <w:lang w:val="it-IT" w:eastAsia="it-IT" w:bidi="it-IT"/>
      </w:rPr>
    </w:lvl>
    <w:lvl w:ilvl="4" w:tplc="148EDD1E">
      <w:numFmt w:val="bullet"/>
      <w:lvlText w:val="•"/>
      <w:lvlJc w:val="left"/>
      <w:pPr>
        <w:ind w:left="4465" w:hanging="360"/>
      </w:pPr>
      <w:rPr>
        <w:rFonts w:hint="default"/>
        <w:lang w:val="it-IT" w:eastAsia="it-IT" w:bidi="it-IT"/>
      </w:rPr>
    </w:lvl>
    <w:lvl w:ilvl="5" w:tplc="7CDA16B2">
      <w:numFmt w:val="bullet"/>
      <w:lvlText w:val="•"/>
      <w:lvlJc w:val="left"/>
      <w:pPr>
        <w:ind w:left="5427" w:hanging="360"/>
      </w:pPr>
      <w:rPr>
        <w:rFonts w:hint="default"/>
        <w:lang w:val="it-IT" w:eastAsia="it-IT" w:bidi="it-IT"/>
      </w:rPr>
    </w:lvl>
    <w:lvl w:ilvl="6" w:tplc="32E6E83A">
      <w:numFmt w:val="bullet"/>
      <w:lvlText w:val="•"/>
      <w:lvlJc w:val="left"/>
      <w:pPr>
        <w:ind w:left="6390" w:hanging="360"/>
      </w:pPr>
      <w:rPr>
        <w:rFonts w:hint="default"/>
        <w:lang w:val="it-IT" w:eastAsia="it-IT" w:bidi="it-IT"/>
      </w:rPr>
    </w:lvl>
    <w:lvl w:ilvl="7" w:tplc="7A1054DE">
      <w:numFmt w:val="bullet"/>
      <w:lvlText w:val="•"/>
      <w:lvlJc w:val="left"/>
      <w:pPr>
        <w:ind w:left="7352" w:hanging="360"/>
      </w:pPr>
      <w:rPr>
        <w:rFonts w:hint="default"/>
        <w:lang w:val="it-IT" w:eastAsia="it-IT" w:bidi="it-IT"/>
      </w:rPr>
    </w:lvl>
    <w:lvl w:ilvl="8" w:tplc="3AA43002">
      <w:numFmt w:val="bullet"/>
      <w:lvlText w:val="•"/>
      <w:lvlJc w:val="left"/>
      <w:pPr>
        <w:ind w:left="8315" w:hanging="360"/>
      </w:pPr>
      <w:rPr>
        <w:rFonts w:hint="default"/>
        <w:lang w:val="it-IT" w:eastAsia="it-IT" w:bidi="it-IT"/>
      </w:rPr>
    </w:lvl>
  </w:abstractNum>
  <w:abstractNum w:abstractNumId="4">
    <w:nsid w:val="35CE6728"/>
    <w:multiLevelType w:val="hybridMultilevel"/>
    <w:tmpl w:val="71B21A74"/>
    <w:lvl w:ilvl="0" w:tplc="2D8CC1FA">
      <w:start w:val="1"/>
      <w:numFmt w:val="lowerLetter"/>
      <w:lvlText w:val="%1)"/>
      <w:lvlJc w:val="left"/>
      <w:pPr>
        <w:ind w:left="2487" w:hanging="242"/>
        <w:jc w:val="left"/>
      </w:pPr>
      <w:rPr>
        <w:rFonts w:ascii="Calibri" w:eastAsia="Calibri" w:hAnsi="Calibri" w:cs="Calibri" w:hint="default"/>
        <w:w w:val="100"/>
        <w:sz w:val="24"/>
        <w:szCs w:val="24"/>
        <w:lang w:val="it-IT" w:eastAsia="it-IT" w:bidi="it-IT"/>
      </w:rPr>
    </w:lvl>
    <w:lvl w:ilvl="1" w:tplc="132E07D4">
      <w:numFmt w:val="bullet"/>
      <w:lvlText w:val="•"/>
      <w:lvlJc w:val="left"/>
      <w:pPr>
        <w:ind w:left="3256" w:hanging="242"/>
      </w:pPr>
      <w:rPr>
        <w:rFonts w:hint="default"/>
        <w:lang w:val="it-IT" w:eastAsia="it-IT" w:bidi="it-IT"/>
      </w:rPr>
    </w:lvl>
    <w:lvl w:ilvl="2" w:tplc="CE90FDC0">
      <w:numFmt w:val="bullet"/>
      <w:lvlText w:val="•"/>
      <w:lvlJc w:val="left"/>
      <w:pPr>
        <w:ind w:left="4032" w:hanging="242"/>
      </w:pPr>
      <w:rPr>
        <w:rFonts w:hint="default"/>
        <w:lang w:val="it-IT" w:eastAsia="it-IT" w:bidi="it-IT"/>
      </w:rPr>
    </w:lvl>
    <w:lvl w:ilvl="3" w:tplc="437C703E">
      <w:numFmt w:val="bullet"/>
      <w:lvlText w:val="•"/>
      <w:lvlJc w:val="left"/>
      <w:pPr>
        <w:ind w:left="4808" w:hanging="242"/>
      </w:pPr>
      <w:rPr>
        <w:rFonts w:hint="default"/>
        <w:lang w:val="it-IT" w:eastAsia="it-IT" w:bidi="it-IT"/>
      </w:rPr>
    </w:lvl>
    <w:lvl w:ilvl="4" w:tplc="570279E6">
      <w:numFmt w:val="bullet"/>
      <w:lvlText w:val="•"/>
      <w:lvlJc w:val="left"/>
      <w:pPr>
        <w:ind w:left="5584" w:hanging="242"/>
      </w:pPr>
      <w:rPr>
        <w:rFonts w:hint="default"/>
        <w:lang w:val="it-IT" w:eastAsia="it-IT" w:bidi="it-IT"/>
      </w:rPr>
    </w:lvl>
    <w:lvl w:ilvl="5" w:tplc="E3FCE6AA">
      <w:numFmt w:val="bullet"/>
      <w:lvlText w:val="•"/>
      <w:lvlJc w:val="left"/>
      <w:pPr>
        <w:ind w:left="6360" w:hanging="242"/>
      </w:pPr>
      <w:rPr>
        <w:rFonts w:hint="default"/>
        <w:lang w:val="it-IT" w:eastAsia="it-IT" w:bidi="it-IT"/>
      </w:rPr>
    </w:lvl>
    <w:lvl w:ilvl="6" w:tplc="8F309F74">
      <w:numFmt w:val="bullet"/>
      <w:lvlText w:val="•"/>
      <w:lvlJc w:val="left"/>
      <w:pPr>
        <w:ind w:left="7136" w:hanging="242"/>
      </w:pPr>
      <w:rPr>
        <w:rFonts w:hint="default"/>
        <w:lang w:val="it-IT" w:eastAsia="it-IT" w:bidi="it-IT"/>
      </w:rPr>
    </w:lvl>
    <w:lvl w:ilvl="7" w:tplc="A43E5EBA">
      <w:numFmt w:val="bullet"/>
      <w:lvlText w:val="•"/>
      <w:lvlJc w:val="left"/>
      <w:pPr>
        <w:ind w:left="7912" w:hanging="242"/>
      </w:pPr>
      <w:rPr>
        <w:rFonts w:hint="default"/>
        <w:lang w:val="it-IT" w:eastAsia="it-IT" w:bidi="it-IT"/>
      </w:rPr>
    </w:lvl>
    <w:lvl w:ilvl="8" w:tplc="7E76E7F0">
      <w:numFmt w:val="bullet"/>
      <w:lvlText w:val="•"/>
      <w:lvlJc w:val="left"/>
      <w:pPr>
        <w:ind w:left="8688" w:hanging="242"/>
      </w:pPr>
      <w:rPr>
        <w:rFonts w:hint="default"/>
        <w:lang w:val="it-IT" w:eastAsia="it-IT" w:bidi="it-I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5C6"/>
    <w:rsid w:val="00055BF6"/>
    <w:rsid w:val="00104AEB"/>
    <w:rsid w:val="00405985"/>
    <w:rsid w:val="00483EB6"/>
    <w:rsid w:val="005970D2"/>
    <w:rsid w:val="008A400F"/>
    <w:rsid w:val="009347BA"/>
    <w:rsid w:val="00E05348"/>
    <w:rsid w:val="00E455C6"/>
    <w:rsid w:val="00E71FE2"/>
    <w:rsid w:val="00EC1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26DB8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Calibri" w:eastAsia="Calibri" w:hAnsi="Calibri" w:cs="Calibri"/>
      <w:lang w:val="it-IT" w:eastAsia="it-IT" w:bidi="it-IT"/>
    </w:rPr>
  </w:style>
  <w:style w:type="paragraph" w:styleId="Titolo1">
    <w:name w:val="heading 1"/>
    <w:basedOn w:val="Normale"/>
    <w:uiPriority w:val="9"/>
    <w:qFormat/>
    <w:pPr>
      <w:ind w:left="638" w:right="413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1133" w:right="185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9347BA"/>
    <w:rPr>
      <w:color w:val="0000FF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9347BA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Calibri" w:eastAsia="Calibri" w:hAnsi="Calibri" w:cs="Calibri"/>
      <w:lang w:val="it-IT" w:eastAsia="it-IT" w:bidi="it-IT"/>
    </w:rPr>
  </w:style>
  <w:style w:type="paragraph" w:styleId="Titolo1">
    <w:name w:val="heading 1"/>
    <w:basedOn w:val="Normale"/>
    <w:uiPriority w:val="9"/>
    <w:qFormat/>
    <w:pPr>
      <w:ind w:left="638" w:right="413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1133" w:right="185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9347BA"/>
    <w:rPr>
      <w:color w:val="0000FF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9347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.sanmangopiemonte@asmepec.it" TargetMode="Externa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protocollo@pec.olevanosultusciano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1385</Words>
  <Characters>7897</Characters>
  <Application>Microsoft Office Word</Application>
  <DocSecurity>0</DocSecurity>
  <Lines>65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RAMONA</dc:creator>
  <cp:lastModifiedBy>Client02</cp:lastModifiedBy>
  <cp:revision>2</cp:revision>
  <dcterms:created xsi:type="dcterms:W3CDTF">2020-09-29T05:45:00Z</dcterms:created>
  <dcterms:modified xsi:type="dcterms:W3CDTF">2020-09-29T05:45:00Z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2020-04-24T00:00:00Z</vt:filetime>
  </property>
  <property fmtid="{D5CDD505-2E9C-101B-9397-08002B2CF9AE}" pid="3" name="Creator">
    <vt:lpwstr>Sub Systems, Inc. - pdc7</vt:lpwstr>
  </property>
  <property fmtid="{D5CDD505-2E9C-101B-9397-08002B2CF9AE}" pid="4" name="LastSaved">
    <vt:filetime>2020-04-25T00:00:00Z</vt:filetime>
  </property>
</Properties>
</file>